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29" w:rsidRDefault="005A5A46" w:rsidP="004719AF">
      <w:pPr>
        <w:pStyle w:val="Nadpis2"/>
      </w:pPr>
      <w:r>
        <w:t>Strategický plán obce Jenštejn – vybraná analytická data:</w:t>
      </w:r>
    </w:p>
    <w:p w:rsidR="005A5A46" w:rsidRPr="00CB4E3B" w:rsidRDefault="005A5A46" w:rsidP="005A5A46">
      <w:pPr>
        <w:jc w:val="both"/>
        <w:rPr>
          <w:sz w:val="20"/>
          <w:szCs w:val="20"/>
        </w:rPr>
      </w:pPr>
      <w:r>
        <w:rPr>
          <w:sz w:val="20"/>
          <w:szCs w:val="20"/>
        </w:rPr>
        <w:t>Tabulka</w:t>
      </w:r>
      <w:r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: Vývoj počtu obyvatel mezi lety </w:t>
      </w:r>
      <w:r w:rsidRPr="00CB4E3B">
        <w:rPr>
          <w:sz w:val="20"/>
          <w:szCs w:val="20"/>
        </w:rPr>
        <w:t>200</w:t>
      </w:r>
      <w:r>
        <w:rPr>
          <w:sz w:val="20"/>
          <w:szCs w:val="20"/>
        </w:rPr>
        <w:t>8</w:t>
      </w:r>
      <w:r w:rsidRPr="00CB4E3B">
        <w:rPr>
          <w:sz w:val="20"/>
          <w:szCs w:val="20"/>
        </w:rPr>
        <w:t>–201</w:t>
      </w:r>
      <w:r>
        <w:rPr>
          <w:sz w:val="20"/>
          <w:szCs w:val="20"/>
        </w:rPr>
        <w:t>4</w:t>
      </w:r>
      <w:r w:rsidRPr="00CB4E3B">
        <w:rPr>
          <w:sz w:val="20"/>
          <w:szCs w:val="20"/>
        </w:rPr>
        <w:t>.</w:t>
      </w:r>
    </w:p>
    <w:tbl>
      <w:tblPr>
        <w:tblW w:w="1031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266"/>
        <w:gridCol w:w="1012"/>
        <w:gridCol w:w="1012"/>
        <w:gridCol w:w="1013"/>
        <w:gridCol w:w="1012"/>
        <w:gridCol w:w="1013"/>
        <w:gridCol w:w="1012"/>
        <w:gridCol w:w="1013"/>
      </w:tblGrid>
      <w:tr w:rsidR="005A5A46" w:rsidRPr="00A42D64" w:rsidTr="00990CA7">
        <w:trPr>
          <w:trHeight w:val="255"/>
        </w:trPr>
        <w:tc>
          <w:tcPr>
            <w:tcW w:w="961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cs-CZ"/>
              </w:rPr>
              <w:t>Obec kód</w:t>
            </w:r>
          </w:p>
        </w:tc>
        <w:tc>
          <w:tcPr>
            <w:tcW w:w="2266" w:type="dxa"/>
            <w:vMerge w:val="restar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cs-CZ"/>
              </w:rPr>
              <w:t>Obec název</w:t>
            </w:r>
          </w:p>
        </w:tc>
        <w:tc>
          <w:tcPr>
            <w:tcW w:w="7087" w:type="dxa"/>
            <w:gridSpan w:val="7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cs-CZ"/>
              </w:rPr>
              <w:t xml:space="preserve">Počet obyvatel k </w:t>
            </w:r>
            <w:proofErr w:type="gramStart"/>
            <w:r w:rsidRPr="00A42D64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cs-CZ"/>
              </w:rPr>
              <w:t>31.12</w:t>
            </w:r>
            <w:proofErr w:type="gramEnd"/>
            <w:r w:rsidRPr="00A42D64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cs-CZ"/>
              </w:rPr>
              <w:t>. – celkem</w:t>
            </w:r>
          </w:p>
        </w:tc>
      </w:tr>
      <w:tr w:rsidR="005A5A46" w:rsidRPr="00A42D64" w:rsidTr="00990CA7">
        <w:trPr>
          <w:trHeight w:val="450"/>
        </w:trPr>
        <w:tc>
          <w:tcPr>
            <w:tcW w:w="961" w:type="dxa"/>
            <w:vMerge/>
            <w:shd w:val="clear" w:color="auto" w:fill="DEEAF6"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2266" w:type="dxa"/>
            <w:vMerge/>
            <w:shd w:val="clear" w:color="auto" w:fill="DEEAF6"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012" w:type="dxa"/>
            <w:shd w:val="clear" w:color="auto" w:fill="5B9BD5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eastAsia="Times New Roman"/>
                <w:color w:val="FFFFFF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/>
                <w:color w:val="FFFFFF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1012" w:type="dxa"/>
            <w:shd w:val="clear" w:color="auto" w:fill="5B9BD5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eastAsia="Times New Roman"/>
                <w:color w:val="FFFFFF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/>
                <w:color w:val="FFFFFF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1013" w:type="dxa"/>
            <w:shd w:val="clear" w:color="auto" w:fill="5B9BD5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eastAsia="Times New Roman"/>
                <w:color w:val="FFFFFF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/>
                <w:color w:val="FFFFFF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1012" w:type="dxa"/>
            <w:shd w:val="clear" w:color="auto" w:fill="5B9BD5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eastAsia="Times New Roman"/>
                <w:color w:val="FFFFFF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/>
                <w:color w:val="FFFFFF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013" w:type="dxa"/>
            <w:shd w:val="clear" w:color="auto" w:fill="5B9BD5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eastAsia="Times New Roman"/>
                <w:color w:val="FFFFFF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/>
                <w:color w:val="FFFFFF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012" w:type="dxa"/>
            <w:shd w:val="clear" w:color="auto" w:fill="5B9BD5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eastAsia="Times New Roman"/>
                <w:color w:val="FFFFFF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/>
                <w:color w:val="FFFFFF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013" w:type="dxa"/>
            <w:shd w:val="clear" w:color="auto" w:fill="5B9BD5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eastAsia="Times New Roman"/>
                <w:color w:val="FFFFFF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/>
                <w:color w:val="FFFFFF"/>
                <w:sz w:val="20"/>
                <w:szCs w:val="20"/>
                <w:lang w:eastAsia="cs-CZ"/>
              </w:rPr>
              <w:t>2014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534684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Borek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13" w:type="dxa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277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538094</w:t>
            </w:r>
          </w:p>
        </w:tc>
        <w:tc>
          <w:tcPr>
            <w:tcW w:w="2266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 xml:space="preserve">Brandýs nad </w:t>
            </w:r>
            <w:proofErr w:type="gramStart"/>
            <w:r w:rsidRPr="00A42D64">
              <w:rPr>
                <w:rFonts w:cs="Arial"/>
                <w:color w:val="000000"/>
                <w:sz w:val="20"/>
                <w:szCs w:val="20"/>
              </w:rPr>
              <w:t>Labem-Stará</w:t>
            </w:r>
            <w:proofErr w:type="gramEnd"/>
            <w:r w:rsidRPr="00A42D64">
              <w:rPr>
                <w:rFonts w:cs="Arial"/>
                <w:color w:val="000000"/>
                <w:sz w:val="20"/>
                <w:szCs w:val="20"/>
              </w:rPr>
              <w:t xml:space="preserve"> Boleslav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17077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17198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17317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17389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17503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17794</w:t>
            </w:r>
          </w:p>
        </w:tc>
        <w:tc>
          <w:tcPr>
            <w:tcW w:w="1013" w:type="dxa"/>
            <w:shd w:val="clear" w:color="auto" w:fill="DEEAF6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18011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538108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Brázdim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13" w:type="dxa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649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538132</w:t>
            </w:r>
          </w:p>
        </w:tc>
        <w:tc>
          <w:tcPr>
            <w:tcW w:w="2266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Čelákovice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11297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11480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11611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11615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11618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11782</w:t>
            </w:r>
          </w:p>
        </w:tc>
        <w:tc>
          <w:tcPr>
            <w:tcW w:w="1013" w:type="dxa"/>
            <w:shd w:val="clear" w:color="auto" w:fill="DEEAF6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11892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538191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Dřevčice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013" w:type="dxa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739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538264</w:t>
            </w:r>
          </w:p>
        </w:tc>
        <w:tc>
          <w:tcPr>
            <w:tcW w:w="2266" w:type="dxa"/>
            <w:shd w:val="clear" w:color="auto" w:fill="DEEAF6"/>
            <w:noWrap/>
            <w:vAlign w:val="center"/>
            <w:hideMark/>
          </w:tcPr>
          <w:p w:rsidR="005A5A46" w:rsidRPr="004719AF" w:rsidRDefault="005A5A46" w:rsidP="00990CA7">
            <w:pPr>
              <w:spacing w:after="0" w:line="36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4719AF">
              <w:rPr>
                <w:rFonts w:cs="Arial"/>
                <w:b/>
                <w:color w:val="000000"/>
                <w:sz w:val="20"/>
                <w:szCs w:val="20"/>
              </w:rPr>
              <w:t>Jenštejn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4719AF" w:rsidRDefault="005A5A46" w:rsidP="00990CA7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719AF">
              <w:rPr>
                <w:rFonts w:cs="Arial"/>
                <w:b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4719AF" w:rsidRDefault="005A5A46" w:rsidP="00990CA7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719AF">
              <w:rPr>
                <w:rFonts w:cs="Arial"/>
                <w:b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4719AF" w:rsidRDefault="005A5A46" w:rsidP="00990CA7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719AF">
              <w:rPr>
                <w:rFonts w:cs="Arial"/>
                <w:b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4719AF" w:rsidRDefault="005A5A46" w:rsidP="00990CA7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719AF">
              <w:rPr>
                <w:rFonts w:cs="Arial"/>
                <w:b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4719AF" w:rsidRDefault="005A5A46" w:rsidP="00990CA7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719AF">
              <w:rPr>
                <w:rFonts w:cs="Arial"/>
                <w:b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4719AF" w:rsidRDefault="005A5A46" w:rsidP="00990CA7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719AF">
              <w:rPr>
                <w:rFonts w:cs="Arial"/>
                <w:b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013" w:type="dxa"/>
            <w:shd w:val="clear" w:color="auto" w:fill="DEEAF6"/>
            <w:vAlign w:val="center"/>
          </w:tcPr>
          <w:p w:rsidR="005A5A46" w:rsidRPr="004719AF" w:rsidRDefault="005A5A46" w:rsidP="00990CA7">
            <w:pPr>
              <w:spacing w:after="0"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4719AF">
              <w:rPr>
                <w:rFonts w:cs="Arial"/>
                <w:b/>
                <w:color w:val="000000"/>
                <w:sz w:val="20"/>
                <w:szCs w:val="20"/>
              </w:rPr>
              <w:t>1119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564974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Káraný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013" w:type="dxa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729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534960</w:t>
            </w:r>
          </w:p>
        </w:tc>
        <w:tc>
          <w:tcPr>
            <w:tcW w:w="2266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Křenek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13" w:type="dxa"/>
            <w:shd w:val="clear" w:color="auto" w:fill="DEEAF6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249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538914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Lázně Toušeň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013" w:type="dxa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1337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538540</w:t>
            </w:r>
          </w:p>
        </w:tc>
        <w:tc>
          <w:tcPr>
            <w:tcW w:w="2266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Nehvizdy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2077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1013" w:type="dxa"/>
            <w:shd w:val="clear" w:color="auto" w:fill="DEEAF6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2417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538566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Nový Vestec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13" w:type="dxa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413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538621</w:t>
            </w:r>
          </w:p>
        </w:tc>
        <w:tc>
          <w:tcPr>
            <w:tcW w:w="2266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Podolanka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013" w:type="dxa"/>
            <w:shd w:val="clear" w:color="auto" w:fill="DEEAF6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533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538639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Polerady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13" w:type="dxa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214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536491</w:t>
            </w:r>
          </w:p>
        </w:tc>
        <w:tc>
          <w:tcPr>
            <w:tcW w:w="2266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Předměřice nad Jizerou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013" w:type="dxa"/>
            <w:shd w:val="clear" w:color="auto" w:fill="DEEAF6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710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537721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A42D64">
              <w:rPr>
                <w:rFonts w:cs="Arial"/>
                <w:sz w:val="20"/>
                <w:szCs w:val="20"/>
              </w:rPr>
              <w:t>Přerov nad Labem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013" w:type="dxa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1217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538701</w:t>
            </w:r>
          </w:p>
        </w:tc>
        <w:tc>
          <w:tcPr>
            <w:tcW w:w="2266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Radonice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13" w:type="dxa"/>
            <w:shd w:val="clear" w:color="auto" w:fill="DEEAF6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879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557030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Skorkov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13" w:type="dxa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583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536661</w:t>
            </w:r>
          </w:p>
        </w:tc>
        <w:tc>
          <w:tcPr>
            <w:tcW w:w="2266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Sojovice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013" w:type="dxa"/>
            <w:shd w:val="clear" w:color="auto" w:fill="DEEAF6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511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598305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Svémyslice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13" w:type="dxa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413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570982</w:t>
            </w:r>
          </w:p>
        </w:tc>
        <w:tc>
          <w:tcPr>
            <w:tcW w:w="2266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Tuřice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13" w:type="dxa"/>
            <w:shd w:val="clear" w:color="auto" w:fill="DEEAF6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288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505781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Zápy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013" w:type="dxa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816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535362</w:t>
            </w:r>
          </w:p>
        </w:tc>
        <w:tc>
          <w:tcPr>
            <w:tcW w:w="2266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Záryby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013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12" w:type="dxa"/>
            <w:shd w:val="clear" w:color="auto" w:fill="DEEAF6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013" w:type="dxa"/>
            <w:shd w:val="clear" w:color="auto" w:fill="DEEAF6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930</w:t>
            </w:r>
          </w:p>
        </w:tc>
      </w:tr>
      <w:tr w:rsidR="005A5A46" w:rsidRPr="00A42D64" w:rsidTr="00990CA7">
        <w:trPr>
          <w:trHeight w:val="255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539066</w:t>
            </w:r>
          </w:p>
        </w:tc>
        <w:tc>
          <w:tcPr>
            <w:tcW w:w="2266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Zeleneč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2755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2936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2999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3051</w:t>
            </w:r>
          </w:p>
        </w:tc>
        <w:tc>
          <w:tcPr>
            <w:tcW w:w="1013" w:type="dxa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42D64">
              <w:rPr>
                <w:rFonts w:cs="Arial"/>
                <w:color w:val="000000"/>
                <w:sz w:val="20"/>
                <w:szCs w:val="20"/>
              </w:rPr>
              <w:t>3105</w:t>
            </w:r>
          </w:p>
        </w:tc>
      </w:tr>
      <w:tr w:rsidR="005A5A46" w:rsidRPr="00A42D64" w:rsidTr="00990CA7">
        <w:trPr>
          <w:trHeight w:val="255"/>
        </w:trPr>
        <w:tc>
          <w:tcPr>
            <w:tcW w:w="3227" w:type="dxa"/>
            <w:gridSpan w:val="2"/>
            <w:shd w:val="clear" w:color="auto" w:fill="DEEAF6"/>
            <w:noWrap/>
            <w:vAlign w:val="center"/>
          </w:tcPr>
          <w:p w:rsidR="005A5A46" w:rsidRPr="00A42D64" w:rsidRDefault="005A5A46" w:rsidP="00990CA7">
            <w:pPr>
              <w:spacing w:after="0" w:line="36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Střední Polabí</w:t>
            </w:r>
          </w:p>
        </w:tc>
        <w:tc>
          <w:tcPr>
            <w:tcW w:w="1012" w:type="dxa"/>
            <w:shd w:val="clear" w:color="auto" w:fill="DEEAF6"/>
            <w:noWrap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42D64">
              <w:rPr>
                <w:color w:val="000000"/>
                <w:sz w:val="20"/>
                <w:szCs w:val="20"/>
              </w:rPr>
              <w:t>43445</w:t>
            </w:r>
          </w:p>
        </w:tc>
        <w:tc>
          <w:tcPr>
            <w:tcW w:w="1012" w:type="dxa"/>
            <w:shd w:val="clear" w:color="auto" w:fill="DEEAF6"/>
            <w:noWrap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42D64">
              <w:rPr>
                <w:color w:val="000000"/>
                <w:sz w:val="20"/>
                <w:szCs w:val="20"/>
              </w:rPr>
              <w:t>44376</w:t>
            </w:r>
          </w:p>
        </w:tc>
        <w:tc>
          <w:tcPr>
            <w:tcW w:w="1013" w:type="dxa"/>
            <w:shd w:val="clear" w:color="auto" w:fill="DEEAF6"/>
            <w:noWrap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42D64">
              <w:rPr>
                <w:color w:val="000000"/>
                <w:sz w:val="20"/>
                <w:szCs w:val="20"/>
              </w:rPr>
              <w:t>45304</w:t>
            </w:r>
          </w:p>
        </w:tc>
        <w:tc>
          <w:tcPr>
            <w:tcW w:w="1012" w:type="dxa"/>
            <w:shd w:val="clear" w:color="auto" w:fill="DEEAF6"/>
            <w:noWrap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42D64">
              <w:rPr>
                <w:color w:val="000000"/>
                <w:sz w:val="20"/>
                <w:szCs w:val="20"/>
              </w:rPr>
              <w:t>45889</w:t>
            </w:r>
          </w:p>
        </w:tc>
        <w:tc>
          <w:tcPr>
            <w:tcW w:w="1013" w:type="dxa"/>
            <w:shd w:val="clear" w:color="auto" w:fill="DEEAF6"/>
            <w:noWrap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42D64">
              <w:rPr>
                <w:color w:val="000000"/>
                <w:sz w:val="20"/>
                <w:szCs w:val="20"/>
              </w:rPr>
              <w:t>46438</w:t>
            </w:r>
          </w:p>
        </w:tc>
        <w:tc>
          <w:tcPr>
            <w:tcW w:w="1012" w:type="dxa"/>
            <w:shd w:val="clear" w:color="auto" w:fill="DEEAF6"/>
            <w:noWrap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42D64">
              <w:rPr>
                <w:color w:val="000000"/>
                <w:sz w:val="20"/>
                <w:szCs w:val="20"/>
              </w:rPr>
              <w:t>47183</w:t>
            </w:r>
          </w:p>
        </w:tc>
        <w:tc>
          <w:tcPr>
            <w:tcW w:w="1013" w:type="dxa"/>
            <w:shd w:val="clear" w:color="auto" w:fill="DEEAF6"/>
            <w:vAlign w:val="center"/>
          </w:tcPr>
          <w:p w:rsidR="005A5A46" w:rsidRPr="00A42D64" w:rsidRDefault="005A5A46" w:rsidP="00990CA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42D64">
              <w:rPr>
                <w:color w:val="000000"/>
                <w:sz w:val="20"/>
                <w:szCs w:val="20"/>
              </w:rPr>
              <w:t>48031</w:t>
            </w:r>
          </w:p>
        </w:tc>
      </w:tr>
    </w:tbl>
    <w:p w:rsidR="005A5A46" w:rsidRPr="00164C62" w:rsidRDefault="005A5A46" w:rsidP="005A5A46">
      <w:pPr>
        <w:jc w:val="right"/>
        <w:rPr>
          <w:sz w:val="20"/>
          <w:szCs w:val="20"/>
        </w:rPr>
      </w:pPr>
      <w:r w:rsidRPr="00164C62">
        <w:rPr>
          <w:sz w:val="20"/>
          <w:szCs w:val="20"/>
        </w:rPr>
        <w:t>Zdroj: ČSÚ, MOS</w:t>
      </w:r>
    </w:p>
    <w:p w:rsidR="005A5A46" w:rsidRDefault="005A5A46" w:rsidP="005A5A46">
      <w:r>
        <w:t>Mezi léty 2001–2013 došlo k rapidnímu nárůstu počtu obyvatel ve všech obcích regionu Středního Polabí. V </w:t>
      </w:r>
      <w:proofErr w:type="spellStart"/>
      <w:r>
        <w:t>Jenštejně</w:t>
      </w:r>
      <w:proofErr w:type="spellEnd"/>
      <w:r>
        <w:t>, Káraném, Skorkovu a zejména v Nehvizdech stoupl počet obyvatel v důsledku migrace více než dvojnásobně. V ostatních obcích oblasti došlo k pozvolnému nárůstu počtu obyvatel. V daném časovém rozmezí došlo k velkému nárůstu obyvatel i v okrese Praha-východ (zhruba o polovinu</w:t>
      </w:r>
      <w:r>
        <w:t xml:space="preserve">). </w:t>
      </w:r>
    </w:p>
    <w:p w:rsidR="005A5A46" w:rsidRPr="00CB4E3B" w:rsidRDefault="005A5A46" w:rsidP="005A5A46">
      <w:pPr>
        <w:jc w:val="both"/>
        <w:rPr>
          <w:sz w:val="20"/>
          <w:szCs w:val="20"/>
        </w:rPr>
      </w:pPr>
      <w:r>
        <w:rPr>
          <w:sz w:val="20"/>
          <w:szCs w:val="20"/>
        </w:rPr>
        <w:t>Graf</w:t>
      </w:r>
      <w:r>
        <w:rPr>
          <w:sz w:val="20"/>
          <w:szCs w:val="20"/>
        </w:rPr>
        <w:t xml:space="preserve"> 1</w:t>
      </w:r>
      <w:r w:rsidRPr="00CB4E3B">
        <w:rPr>
          <w:sz w:val="20"/>
          <w:szCs w:val="20"/>
        </w:rPr>
        <w:t>. Počet obyvatel ve vybraných obcích Střední</w:t>
      </w:r>
      <w:r>
        <w:rPr>
          <w:sz w:val="20"/>
          <w:szCs w:val="20"/>
        </w:rPr>
        <w:t>ho Polabí v letech 2001 – 2014</w:t>
      </w:r>
      <w:r w:rsidRPr="00CB4E3B">
        <w:rPr>
          <w:sz w:val="20"/>
          <w:szCs w:val="20"/>
        </w:rPr>
        <w:t>.</w:t>
      </w:r>
    </w:p>
    <w:p w:rsidR="005A5A46" w:rsidRDefault="005A5A46" w:rsidP="005A5A46">
      <w:pPr>
        <w:rPr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390640" cy="7102475"/>
            <wp:effectExtent l="0" t="0" r="10160" b="22225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A5A46" w:rsidRDefault="005A5A46" w:rsidP="005A5A46">
      <w:pPr>
        <w:jc w:val="right"/>
        <w:rPr>
          <w:sz w:val="20"/>
          <w:szCs w:val="20"/>
        </w:rPr>
      </w:pPr>
      <w:r w:rsidRPr="00164C62">
        <w:rPr>
          <w:sz w:val="20"/>
          <w:szCs w:val="20"/>
        </w:rPr>
        <w:t>Zdroj: ČSÚ</w:t>
      </w:r>
      <w:r>
        <w:rPr>
          <w:sz w:val="20"/>
          <w:szCs w:val="20"/>
        </w:rPr>
        <w:t>, MOS</w:t>
      </w:r>
    </w:p>
    <w:p w:rsidR="005A5A46" w:rsidRPr="00164C62" w:rsidRDefault="005A5A46" w:rsidP="005A5A46">
      <w:pPr>
        <w:jc w:val="right"/>
        <w:rPr>
          <w:sz w:val="20"/>
          <w:szCs w:val="20"/>
        </w:rPr>
      </w:pPr>
    </w:p>
    <w:p w:rsidR="005A5A46" w:rsidRPr="00632C9A" w:rsidRDefault="005A5A46" w:rsidP="005A5A46">
      <w:pPr>
        <w:pStyle w:val="Nadpis4"/>
      </w:pPr>
      <w:r w:rsidRPr="00632C9A">
        <w:t>Index stáří</w:t>
      </w:r>
    </w:p>
    <w:p w:rsidR="005A5A46" w:rsidRDefault="005A5A46" w:rsidP="005A5A46">
      <w:pPr>
        <w:jc w:val="both"/>
      </w:pPr>
      <w:r>
        <w:t>Index stáří udává počet osob starších 65 na 100 obyvatel mladších 15 let. V obcích středního Polabí má výraznou variabilitu a pohybuje se v rozmezí 25 (Svémyslice) – 179 (Borek) – více v tabulce 3a. V řadě obcí index stáří plynule klesá, přičemž nízký až velmi nízký je v </w:t>
      </w:r>
      <w:proofErr w:type="spellStart"/>
      <w:r>
        <w:t>Jenštejně</w:t>
      </w:r>
      <w:proofErr w:type="spellEnd"/>
      <w:r>
        <w:t xml:space="preserve">, Zelenči, Nehvizdech </w:t>
      </w:r>
      <w:r>
        <w:lastRenderedPageBreak/>
        <w:t xml:space="preserve">a Svémyslicích, tedy v těch obcích, kde výrazně převažují osoby mladší 15 let). Vysoký pokles indexu za jeden rok zaznamenal Křenek v roce 2013 (o více než 50 procentních bodů na 110,9 %). K významnějšímu zvýšení indexu v posledních několika letech došlo v Tuřicích (nárůst </w:t>
      </w:r>
      <w:proofErr w:type="gramStart"/>
      <w:r>
        <w:t>ze</w:t>
      </w:r>
      <w:proofErr w:type="gramEnd"/>
      <w:r>
        <w:t xml:space="preserve"> 106,3 % v roce 2012 na 120,5 % v roce 2014).</w:t>
      </w:r>
    </w:p>
    <w:p w:rsidR="005A5A46" w:rsidRPr="0010606F" w:rsidRDefault="005A5A46" w:rsidP="005A5A46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Graf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: </w:t>
      </w:r>
      <w:r w:rsidRPr="00562010">
        <w:rPr>
          <w:sz w:val="20"/>
          <w:szCs w:val="20"/>
        </w:rPr>
        <w:t xml:space="preserve">Index stáří ve </w:t>
      </w:r>
      <w:r>
        <w:rPr>
          <w:sz w:val="20"/>
          <w:szCs w:val="20"/>
        </w:rPr>
        <w:t xml:space="preserve">vybraných obcích </w:t>
      </w:r>
      <w:r w:rsidRPr="00CB4E3B">
        <w:rPr>
          <w:sz w:val="20"/>
          <w:szCs w:val="20"/>
        </w:rPr>
        <w:t>Střední</w:t>
      </w:r>
      <w:r>
        <w:rPr>
          <w:sz w:val="20"/>
          <w:szCs w:val="20"/>
        </w:rPr>
        <w:t>ho</w:t>
      </w:r>
      <w:r w:rsidRPr="00CB4E3B">
        <w:rPr>
          <w:sz w:val="20"/>
          <w:szCs w:val="20"/>
        </w:rPr>
        <w:t xml:space="preserve"> Polabí v letech 2001 – 2013.</w:t>
      </w:r>
    </w:p>
    <w:p w:rsidR="005A5A46" w:rsidRDefault="005A5A46" w:rsidP="005A5A46">
      <w:pPr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>
            <wp:extent cx="6390640" cy="2705735"/>
            <wp:effectExtent l="0" t="0" r="10160" b="18415"/>
            <wp:docPr id="2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5A46" w:rsidRPr="00164C62" w:rsidRDefault="005A5A46" w:rsidP="005A5A46">
      <w:pPr>
        <w:jc w:val="right"/>
        <w:rPr>
          <w:sz w:val="20"/>
          <w:szCs w:val="20"/>
        </w:rPr>
      </w:pPr>
      <w:r w:rsidRPr="00164C62">
        <w:rPr>
          <w:sz w:val="20"/>
          <w:szCs w:val="20"/>
        </w:rPr>
        <w:t>Zdroj: ČSÚ, MOS</w:t>
      </w:r>
    </w:p>
    <w:p w:rsidR="005A5A46" w:rsidRDefault="005A5A46" w:rsidP="005A5A46">
      <w:pPr>
        <w:pStyle w:val="Nadpis4"/>
      </w:pPr>
      <w:r>
        <w:t>Index ekonomické závislosti</w:t>
      </w:r>
    </w:p>
    <w:p w:rsidR="005A5A46" w:rsidRDefault="005A5A46" w:rsidP="005A5A46">
      <w:r w:rsidRPr="009E6C04">
        <w:rPr>
          <w:lang w:val="x-none"/>
        </w:rPr>
        <w:t>Index</w:t>
      </w:r>
      <w:r>
        <w:t xml:space="preserve"> </w:t>
      </w:r>
      <w:r w:rsidRPr="009E6C04">
        <w:rPr>
          <w:lang w:val="x-none"/>
        </w:rPr>
        <w:t>ekonomické závislosti porovnává počet osob ve věku 0–14 let a 65 a více let s počtem osob ve věku</w:t>
      </w:r>
      <w:r>
        <w:t xml:space="preserve"> </w:t>
      </w:r>
      <w:r w:rsidRPr="009E6C04">
        <w:rPr>
          <w:lang w:val="x-none"/>
        </w:rPr>
        <w:t>15–64 let (opět většinou ve vyjádření na 100 osob posledně zmíněné věkové skupiny).</w:t>
      </w:r>
      <w:r>
        <w:t xml:space="preserve"> Nízkých hodnot dosahuje index v těch obcích, kde převažují osoby v produktivním věku (15-64 let), naopak vysokých hodnot tam, kde převažují osoby mladší 15 let a starší 65 let. Odvozené ukazatele jsou index závislosti mladých osob (do 15 let) a index závislosti starších osob (nad 65 let). Hodnoty jednotlivých indexů závislosti ukazuje tabulka 3a.</w:t>
      </w:r>
    </w:p>
    <w:p w:rsidR="005A5A46" w:rsidRDefault="005A5A46" w:rsidP="005A5A46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Tabulka 2a</w:t>
      </w:r>
      <w:r>
        <w:rPr>
          <w:sz w:val="20"/>
          <w:szCs w:val="20"/>
        </w:rPr>
        <w:t>: Index stáří a indexy závislosti v obcích Středního Polabí, 2014</w:t>
      </w:r>
      <w:r w:rsidRPr="00CB4E3B">
        <w:rPr>
          <w:sz w:val="20"/>
          <w:szCs w:val="20"/>
        </w:rPr>
        <w:t>.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14"/>
        <w:gridCol w:w="1915"/>
        <w:gridCol w:w="1915"/>
        <w:gridCol w:w="1915"/>
      </w:tblGrid>
      <w:tr w:rsidR="005A5A46" w:rsidRPr="00BA0969" w:rsidTr="00990CA7">
        <w:trPr>
          <w:trHeight w:val="290"/>
        </w:trPr>
        <w:tc>
          <w:tcPr>
            <w:tcW w:w="2547" w:type="dxa"/>
            <w:shd w:val="clear" w:color="auto" w:fill="5B9BD5"/>
            <w:noWrap/>
            <w:vAlign w:val="center"/>
            <w:hideMark/>
          </w:tcPr>
          <w:p w:rsidR="005A5A46" w:rsidRPr="000A634D" w:rsidRDefault="005A5A46" w:rsidP="00990CA7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BA096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914" w:type="dxa"/>
            <w:shd w:val="clear" w:color="auto" w:fill="5B9BD5"/>
            <w:noWrap/>
            <w:vAlign w:val="center"/>
            <w:hideMark/>
          </w:tcPr>
          <w:p w:rsidR="005A5A46" w:rsidRPr="000A634D" w:rsidRDefault="005A5A46" w:rsidP="00990CA7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A63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Index stáří</w:t>
            </w:r>
          </w:p>
        </w:tc>
        <w:tc>
          <w:tcPr>
            <w:tcW w:w="1915" w:type="dxa"/>
            <w:shd w:val="clear" w:color="auto" w:fill="5B9BD5"/>
            <w:noWrap/>
            <w:vAlign w:val="center"/>
            <w:hideMark/>
          </w:tcPr>
          <w:p w:rsidR="005A5A46" w:rsidRPr="000A634D" w:rsidRDefault="005A5A46" w:rsidP="00990CA7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A63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Index ekonomické závislosti</w:t>
            </w:r>
          </w:p>
        </w:tc>
        <w:tc>
          <w:tcPr>
            <w:tcW w:w="1915" w:type="dxa"/>
            <w:shd w:val="clear" w:color="auto" w:fill="5B9BD5"/>
            <w:noWrap/>
            <w:vAlign w:val="center"/>
            <w:hideMark/>
          </w:tcPr>
          <w:p w:rsidR="005A5A46" w:rsidRPr="000A634D" w:rsidRDefault="005A5A46" w:rsidP="00990CA7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A63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Index závislosti mladších osob (&lt;15)</w:t>
            </w:r>
          </w:p>
        </w:tc>
        <w:tc>
          <w:tcPr>
            <w:tcW w:w="1915" w:type="dxa"/>
            <w:shd w:val="clear" w:color="auto" w:fill="5B9BD5"/>
            <w:noWrap/>
            <w:vAlign w:val="center"/>
            <w:hideMark/>
          </w:tcPr>
          <w:p w:rsidR="005A5A46" w:rsidRPr="000A634D" w:rsidRDefault="005A5A46" w:rsidP="00990CA7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A63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Index závislosti </w:t>
            </w:r>
            <w:proofErr w:type="spellStart"/>
            <w:r w:rsidRPr="000A63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>staších</w:t>
            </w:r>
            <w:proofErr w:type="spellEnd"/>
            <w:r w:rsidRPr="000A63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osob (65+)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Borek</w:t>
            </w:r>
          </w:p>
        </w:tc>
        <w:tc>
          <w:tcPr>
            <w:tcW w:w="1914" w:type="dxa"/>
            <w:shd w:val="clear" w:color="000000" w:fill="F8696B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179,5</w:t>
            </w:r>
          </w:p>
        </w:tc>
        <w:tc>
          <w:tcPr>
            <w:tcW w:w="1915" w:type="dxa"/>
            <w:shd w:val="clear" w:color="000000" w:fill="F8696B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67,2</w:t>
            </w:r>
          </w:p>
        </w:tc>
        <w:tc>
          <w:tcPr>
            <w:tcW w:w="1915" w:type="dxa"/>
            <w:shd w:val="clear" w:color="000000" w:fill="D1DD81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24,0</w:t>
            </w:r>
          </w:p>
        </w:tc>
        <w:tc>
          <w:tcPr>
            <w:tcW w:w="1915" w:type="dxa"/>
            <w:shd w:val="clear" w:color="000000" w:fill="F8696B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43,2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Brandýs nad </w:t>
            </w:r>
            <w:proofErr w:type="gramStart"/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Labem-Stará</w:t>
            </w:r>
            <w:proofErr w:type="gramEnd"/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Boleslav</w:t>
            </w:r>
          </w:p>
        </w:tc>
        <w:tc>
          <w:tcPr>
            <w:tcW w:w="1914" w:type="dxa"/>
            <w:shd w:val="clear" w:color="000000" w:fill="FFDA81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98,6</w:t>
            </w:r>
          </w:p>
        </w:tc>
        <w:tc>
          <w:tcPr>
            <w:tcW w:w="1915" w:type="dxa"/>
            <w:shd w:val="clear" w:color="000000" w:fill="F1E783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48,6</w:t>
            </w:r>
          </w:p>
        </w:tc>
        <w:tc>
          <w:tcPr>
            <w:tcW w:w="1915" w:type="dxa"/>
            <w:shd w:val="clear" w:color="000000" w:fill="D8E081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24,5</w:t>
            </w:r>
          </w:p>
        </w:tc>
        <w:tc>
          <w:tcPr>
            <w:tcW w:w="1915" w:type="dxa"/>
            <w:shd w:val="clear" w:color="000000" w:fill="FFDE82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24,1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Brázdim</w:t>
            </w:r>
          </w:p>
        </w:tc>
        <w:tc>
          <w:tcPr>
            <w:tcW w:w="1914" w:type="dxa"/>
            <w:shd w:val="clear" w:color="000000" w:fill="FCEA83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85,0</w:t>
            </w:r>
          </w:p>
        </w:tc>
        <w:tc>
          <w:tcPr>
            <w:tcW w:w="1915" w:type="dxa"/>
            <w:shd w:val="clear" w:color="000000" w:fill="ACD37F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43,9</w:t>
            </w:r>
          </w:p>
        </w:tc>
        <w:tc>
          <w:tcPr>
            <w:tcW w:w="1915" w:type="dxa"/>
            <w:shd w:val="clear" w:color="000000" w:fill="CCDC81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23,7</w:t>
            </w:r>
          </w:p>
        </w:tc>
        <w:tc>
          <w:tcPr>
            <w:tcW w:w="1915" w:type="dxa"/>
            <w:shd w:val="clear" w:color="000000" w:fill="E7E482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20,2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Čelákovice</w:t>
            </w:r>
          </w:p>
        </w:tc>
        <w:tc>
          <w:tcPr>
            <w:tcW w:w="1914" w:type="dxa"/>
            <w:shd w:val="clear" w:color="000000" w:fill="FFE383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92,4</w:t>
            </w:r>
          </w:p>
        </w:tc>
        <w:tc>
          <w:tcPr>
            <w:tcW w:w="1915" w:type="dxa"/>
            <w:shd w:val="clear" w:color="000000" w:fill="FECD7F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53,6</w:t>
            </w:r>
          </w:p>
        </w:tc>
        <w:tc>
          <w:tcPr>
            <w:tcW w:w="1915" w:type="dxa"/>
            <w:shd w:val="clear" w:color="000000" w:fill="FFE283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27,8</w:t>
            </w:r>
          </w:p>
        </w:tc>
        <w:tc>
          <w:tcPr>
            <w:tcW w:w="1915" w:type="dxa"/>
            <w:shd w:val="clear" w:color="000000" w:fill="FED480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25,7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Dřevčice</w:t>
            </w:r>
          </w:p>
        </w:tc>
        <w:tc>
          <w:tcPr>
            <w:tcW w:w="1914" w:type="dxa"/>
            <w:shd w:val="clear" w:color="000000" w:fill="ADD37F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54,4</w:t>
            </w:r>
          </w:p>
        </w:tc>
        <w:tc>
          <w:tcPr>
            <w:tcW w:w="1915" w:type="dxa"/>
            <w:shd w:val="clear" w:color="000000" w:fill="BFD880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45,2</w:t>
            </w:r>
          </w:p>
        </w:tc>
        <w:tc>
          <w:tcPr>
            <w:tcW w:w="1915" w:type="dxa"/>
            <w:shd w:val="clear" w:color="000000" w:fill="FED680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29,3</w:t>
            </w:r>
          </w:p>
        </w:tc>
        <w:tc>
          <w:tcPr>
            <w:tcW w:w="1915" w:type="dxa"/>
            <w:shd w:val="clear" w:color="000000" w:fill="AED37F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15,9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Jenštejn</w:t>
            </w:r>
          </w:p>
        </w:tc>
        <w:tc>
          <w:tcPr>
            <w:tcW w:w="1914" w:type="dxa"/>
            <w:shd w:val="clear" w:color="000000" w:fill="79C47C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34,0</w:t>
            </w:r>
          </w:p>
        </w:tc>
        <w:tc>
          <w:tcPr>
            <w:tcW w:w="1915" w:type="dxa"/>
            <w:shd w:val="clear" w:color="000000" w:fill="FDB57A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56,9</w:t>
            </w:r>
          </w:p>
        </w:tc>
        <w:tc>
          <w:tcPr>
            <w:tcW w:w="1915" w:type="dxa"/>
            <w:shd w:val="clear" w:color="000000" w:fill="F8696B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42,5</w:t>
            </w:r>
          </w:p>
        </w:tc>
        <w:tc>
          <w:tcPr>
            <w:tcW w:w="1915" w:type="dxa"/>
            <w:shd w:val="clear" w:color="000000" w:fill="9BCE7E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14,4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Káraný</w:t>
            </w:r>
          </w:p>
        </w:tc>
        <w:tc>
          <w:tcPr>
            <w:tcW w:w="1914" w:type="dxa"/>
            <w:shd w:val="clear" w:color="000000" w:fill="FED881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915" w:type="dxa"/>
            <w:shd w:val="clear" w:color="000000" w:fill="FDC07C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55,4</w:t>
            </w:r>
          </w:p>
        </w:tc>
        <w:tc>
          <w:tcPr>
            <w:tcW w:w="1915" w:type="dxa"/>
            <w:shd w:val="clear" w:color="000000" w:fill="FFE383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27,7</w:t>
            </w:r>
          </w:p>
        </w:tc>
        <w:tc>
          <w:tcPr>
            <w:tcW w:w="1915" w:type="dxa"/>
            <w:shd w:val="clear" w:color="000000" w:fill="FEC87E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27,7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Křenek</w:t>
            </w:r>
          </w:p>
        </w:tc>
        <w:tc>
          <w:tcPr>
            <w:tcW w:w="1914" w:type="dxa"/>
            <w:shd w:val="clear" w:color="000000" w:fill="FA8C72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154,5</w:t>
            </w:r>
          </w:p>
        </w:tc>
        <w:tc>
          <w:tcPr>
            <w:tcW w:w="1915" w:type="dxa"/>
            <w:shd w:val="clear" w:color="000000" w:fill="FFE182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50,9</w:t>
            </w:r>
          </w:p>
        </w:tc>
        <w:tc>
          <w:tcPr>
            <w:tcW w:w="1915" w:type="dxa"/>
            <w:shd w:val="clear" w:color="000000" w:fill="8DCA7D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20,0</w:t>
            </w:r>
          </w:p>
        </w:tc>
        <w:tc>
          <w:tcPr>
            <w:tcW w:w="1915" w:type="dxa"/>
            <w:shd w:val="clear" w:color="000000" w:fill="FDB47A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30,9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Lázně Toušeň</w:t>
            </w:r>
          </w:p>
        </w:tc>
        <w:tc>
          <w:tcPr>
            <w:tcW w:w="1914" w:type="dxa"/>
            <w:shd w:val="clear" w:color="000000" w:fill="FFE283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92,7</w:t>
            </w:r>
          </w:p>
        </w:tc>
        <w:tc>
          <w:tcPr>
            <w:tcW w:w="1915" w:type="dxa"/>
            <w:shd w:val="clear" w:color="000000" w:fill="FDC17C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55,3</w:t>
            </w:r>
          </w:p>
        </w:tc>
        <w:tc>
          <w:tcPr>
            <w:tcW w:w="1915" w:type="dxa"/>
            <w:shd w:val="clear" w:color="000000" w:fill="FFDB81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28,7</w:t>
            </w:r>
          </w:p>
        </w:tc>
        <w:tc>
          <w:tcPr>
            <w:tcW w:w="1915" w:type="dxa"/>
            <w:shd w:val="clear" w:color="000000" w:fill="FECF7F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26,6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Nehvizdy</w:t>
            </w:r>
          </w:p>
        </w:tc>
        <w:tc>
          <w:tcPr>
            <w:tcW w:w="1914" w:type="dxa"/>
            <w:shd w:val="clear" w:color="000000" w:fill="6CC07B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28,8</w:t>
            </w:r>
          </w:p>
        </w:tc>
        <w:tc>
          <w:tcPr>
            <w:tcW w:w="1915" w:type="dxa"/>
            <w:shd w:val="clear" w:color="000000" w:fill="FFEB84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49,5</w:t>
            </w:r>
          </w:p>
        </w:tc>
        <w:tc>
          <w:tcPr>
            <w:tcW w:w="1915" w:type="dxa"/>
            <w:shd w:val="clear" w:color="000000" w:fill="FA8B72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38,4</w:t>
            </w:r>
          </w:p>
        </w:tc>
        <w:tc>
          <w:tcPr>
            <w:tcW w:w="1915" w:type="dxa"/>
            <w:shd w:val="clear" w:color="000000" w:fill="6DC17B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11,1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Nový Vestec</w:t>
            </w:r>
          </w:p>
        </w:tc>
        <w:tc>
          <w:tcPr>
            <w:tcW w:w="1914" w:type="dxa"/>
            <w:shd w:val="clear" w:color="000000" w:fill="F9756E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171,4</w:t>
            </w:r>
          </w:p>
        </w:tc>
        <w:tc>
          <w:tcPr>
            <w:tcW w:w="1915" w:type="dxa"/>
            <w:shd w:val="clear" w:color="000000" w:fill="E1E282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47,5</w:t>
            </w:r>
          </w:p>
        </w:tc>
        <w:tc>
          <w:tcPr>
            <w:tcW w:w="1915" w:type="dxa"/>
            <w:shd w:val="clear" w:color="000000" w:fill="63BE7B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1915" w:type="dxa"/>
            <w:shd w:val="clear" w:color="000000" w:fill="FDBA7B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30,0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Podolanka</w:t>
            </w:r>
          </w:p>
        </w:tc>
        <w:tc>
          <w:tcPr>
            <w:tcW w:w="1914" w:type="dxa"/>
            <w:shd w:val="clear" w:color="000000" w:fill="FCA777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135,6</w:t>
            </w:r>
          </w:p>
        </w:tc>
        <w:tc>
          <w:tcPr>
            <w:tcW w:w="1915" w:type="dxa"/>
            <w:shd w:val="clear" w:color="000000" w:fill="E3E382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47,6</w:t>
            </w:r>
          </w:p>
        </w:tc>
        <w:tc>
          <w:tcPr>
            <w:tcW w:w="1915" w:type="dxa"/>
            <w:shd w:val="clear" w:color="000000" w:fill="91CB7D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20,2</w:t>
            </w:r>
          </w:p>
        </w:tc>
        <w:tc>
          <w:tcPr>
            <w:tcW w:w="1915" w:type="dxa"/>
            <w:shd w:val="clear" w:color="000000" w:fill="FECA7E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27,4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914" w:type="dxa"/>
            <w:shd w:val="clear" w:color="000000" w:fill="CDDC81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66,7</w:t>
            </w:r>
          </w:p>
        </w:tc>
        <w:tc>
          <w:tcPr>
            <w:tcW w:w="1915" w:type="dxa"/>
            <w:shd w:val="clear" w:color="000000" w:fill="63BE7B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39,0</w:t>
            </w:r>
          </w:p>
        </w:tc>
        <w:tc>
          <w:tcPr>
            <w:tcW w:w="1915" w:type="dxa"/>
            <w:shd w:val="clear" w:color="000000" w:fill="C6DA80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23,4</w:t>
            </w:r>
          </w:p>
        </w:tc>
        <w:tc>
          <w:tcPr>
            <w:tcW w:w="1915" w:type="dxa"/>
            <w:shd w:val="clear" w:color="000000" w:fill="AAD27F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15,6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Předměřice nad Jizerou</w:t>
            </w:r>
          </w:p>
        </w:tc>
        <w:tc>
          <w:tcPr>
            <w:tcW w:w="1914" w:type="dxa"/>
            <w:shd w:val="clear" w:color="000000" w:fill="FFE984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88,2</w:t>
            </w:r>
          </w:p>
        </w:tc>
        <w:tc>
          <w:tcPr>
            <w:tcW w:w="1915" w:type="dxa"/>
            <w:shd w:val="clear" w:color="000000" w:fill="CCDC81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46,1</w:t>
            </w:r>
          </w:p>
        </w:tc>
        <w:tc>
          <w:tcPr>
            <w:tcW w:w="1915" w:type="dxa"/>
            <w:shd w:val="clear" w:color="000000" w:fill="D9E081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24,5</w:t>
            </w:r>
          </w:p>
        </w:tc>
        <w:tc>
          <w:tcPr>
            <w:tcW w:w="1915" w:type="dxa"/>
            <w:shd w:val="clear" w:color="000000" w:fill="FAE983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21,6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sz w:val="20"/>
                <w:szCs w:val="20"/>
                <w:lang w:eastAsia="cs-CZ"/>
              </w:rPr>
              <w:t>Přerov nad Labem</w:t>
            </w:r>
          </w:p>
        </w:tc>
        <w:tc>
          <w:tcPr>
            <w:tcW w:w="1914" w:type="dxa"/>
            <w:shd w:val="clear" w:color="000000" w:fill="FFEB84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86,2</w:t>
            </w:r>
          </w:p>
        </w:tc>
        <w:tc>
          <w:tcPr>
            <w:tcW w:w="1915" w:type="dxa"/>
            <w:shd w:val="clear" w:color="000000" w:fill="DFE182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47,3</w:t>
            </w:r>
          </w:p>
        </w:tc>
        <w:tc>
          <w:tcPr>
            <w:tcW w:w="1915" w:type="dxa"/>
            <w:shd w:val="clear" w:color="000000" w:fill="E9E482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25,4</w:t>
            </w:r>
          </w:p>
        </w:tc>
        <w:tc>
          <w:tcPr>
            <w:tcW w:w="1915" w:type="dxa"/>
            <w:shd w:val="clear" w:color="000000" w:fill="FFEB84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21,9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914" w:type="dxa"/>
            <w:shd w:val="clear" w:color="000000" w:fill="C9DB80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65,1</w:t>
            </w:r>
          </w:p>
        </w:tc>
        <w:tc>
          <w:tcPr>
            <w:tcW w:w="1915" w:type="dxa"/>
            <w:shd w:val="clear" w:color="000000" w:fill="D2DE81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46,5</w:t>
            </w:r>
          </w:p>
        </w:tc>
        <w:tc>
          <w:tcPr>
            <w:tcW w:w="1915" w:type="dxa"/>
            <w:shd w:val="clear" w:color="000000" w:fill="FFE082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28,2</w:t>
            </w:r>
          </w:p>
        </w:tc>
        <w:tc>
          <w:tcPr>
            <w:tcW w:w="1915" w:type="dxa"/>
            <w:shd w:val="clear" w:color="000000" w:fill="CFDD81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18,3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Skorkov</w:t>
            </w:r>
          </w:p>
        </w:tc>
        <w:tc>
          <w:tcPr>
            <w:tcW w:w="1914" w:type="dxa"/>
            <w:shd w:val="clear" w:color="000000" w:fill="FBE983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84,8</w:t>
            </w:r>
          </w:p>
        </w:tc>
        <w:tc>
          <w:tcPr>
            <w:tcW w:w="1915" w:type="dxa"/>
            <w:shd w:val="clear" w:color="000000" w:fill="FFE984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49,9</w:t>
            </w:r>
          </w:p>
        </w:tc>
        <w:tc>
          <w:tcPr>
            <w:tcW w:w="1915" w:type="dxa"/>
            <w:shd w:val="clear" w:color="000000" w:fill="FFE984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27,0</w:t>
            </w:r>
          </w:p>
        </w:tc>
        <w:tc>
          <w:tcPr>
            <w:tcW w:w="1915" w:type="dxa"/>
            <w:shd w:val="clear" w:color="000000" w:fill="FFE683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22,9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Sojovice</w:t>
            </w:r>
          </w:p>
        </w:tc>
        <w:tc>
          <w:tcPr>
            <w:tcW w:w="1914" w:type="dxa"/>
            <w:shd w:val="clear" w:color="000000" w:fill="FECD7F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108,0</w:t>
            </w:r>
          </w:p>
        </w:tc>
        <w:tc>
          <w:tcPr>
            <w:tcW w:w="1915" w:type="dxa"/>
            <w:shd w:val="clear" w:color="000000" w:fill="ACD37F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43,9</w:t>
            </w:r>
          </w:p>
        </w:tc>
        <w:tc>
          <w:tcPr>
            <w:tcW w:w="1915" w:type="dxa"/>
            <w:shd w:val="clear" w:color="000000" w:fill="A0CF7E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21,1</w:t>
            </w:r>
          </w:p>
        </w:tc>
        <w:tc>
          <w:tcPr>
            <w:tcW w:w="1915" w:type="dxa"/>
            <w:shd w:val="clear" w:color="000000" w:fill="FFE683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22,8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Svémyslice</w:t>
            </w:r>
          </w:p>
        </w:tc>
        <w:tc>
          <w:tcPr>
            <w:tcW w:w="1914" w:type="dxa"/>
            <w:shd w:val="clear" w:color="000000" w:fill="63BE7B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25,0</w:t>
            </w:r>
          </w:p>
        </w:tc>
        <w:tc>
          <w:tcPr>
            <w:tcW w:w="1915" w:type="dxa"/>
            <w:shd w:val="clear" w:color="000000" w:fill="FFDE82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51,3</w:t>
            </w:r>
          </w:p>
        </w:tc>
        <w:tc>
          <w:tcPr>
            <w:tcW w:w="1915" w:type="dxa"/>
            <w:shd w:val="clear" w:color="000000" w:fill="F9766E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41,0</w:t>
            </w:r>
          </w:p>
        </w:tc>
        <w:tc>
          <w:tcPr>
            <w:tcW w:w="1915" w:type="dxa"/>
            <w:shd w:val="clear" w:color="000000" w:fill="63BE7B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10,3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Tuřice</w:t>
            </w:r>
          </w:p>
        </w:tc>
        <w:tc>
          <w:tcPr>
            <w:tcW w:w="1914" w:type="dxa"/>
            <w:shd w:val="clear" w:color="000000" w:fill="FDBC7B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120,5</w:t>
            </w:r>
          </w:p>
        </w:tc>
        <w:tc>
          <w:tcPr>
            <w:tcW w:w="1915" w:type="dxa"/>
            <w:shd w:val="clear" w:color="000000" w:fill="FFE283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50,8</w:t>
            </w:r>
          </w:p>
        </w:tc>
        <w:tc>
          <w:tcPr>
            <w:tcW w:w="1915" w:type="dxa"/>
            <w:shd w:val="clear" w:color="000000" w:fill="C0D980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23,0</w:t>
            </w:r>
          </w:p>
        </w:tc>
        <w:tc>
          <w:tcPr>
            <w:tcW w:w="1915" w:type="dxa"/>
            <w:shd w:val="clear" w:color="000000" w:fill="FEC87E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27,7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Zápy</w:t>
            </w:r>
          </w:p>
        </w:tc>
        <w:tc>
          <w:tcPr>
            <w:tcW w:w="1914" w:type="dxa"/>
            <w:shd w:val="clear" w:color="000000" w:fill="E7E482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77,0</w:t>
            </w:r>
          </w:p>
        </w:tc>
        <w:tc>
          <w:tcPr>
            <w:tcW w:w="1915" w:type="dxa"/>
            <w:shd w:val="clear" w:color="000000" w:fill="DEE182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47,3</w:t>
            </w:r>
          </w:p>
        </w:tc>
        <w:tc>
          <w:tcPr>
            <w:tcW w:w="1915" w:type="dxa"/>
            <w:shd w:val="clear" w:color="000000" w:fill="FFEB84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26,7</w:t>
            </w:r>
          </w:p>
        </w:tc>
        <w:tc>
          <w:tcPr>
            <w:tcW w:w="1915" w:type="dxa"/>
            <w:shd w:val="clear" w:color="000000" w:fill="EDE582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20,6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Záryby</w:t>
            </w:r>
          </w:p>
        </w:tc>
        <w:tc>
          <w:tcPr>
            <w:tcW w:w="1914" w:type="dxa"/>
            <w:shd w:val="clear" w:color="000000" w:fill="D5DE81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69,8</w:t>
            </w:r>
          </w:p>
        </w:tc>
        <w:tc>
          <w:tcPr>
            <w:tcW w:w="1915" w:type="dxa"/>
            <w:shd w:val="clear" w:color="000000" w:fill="FED480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52,7</w:t>
            </w:r>
          </w:p>
        </w:tc>
        <w:tc>
          <w:tcPr>
            <w:tcW w:w="1915" w:type="dxa"/>
            <w:shd w:val="clear" w:color="000000" w:fill="FEC87E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31,0</w:t>
            </w:r>
          </w:p>
        </w:tc>
        <w:tc>
          <w:tcPr>
            <w:tcW w:w="1915" w:type="dxa"/>
            <w:shd w:val="clear" w:color="000000" w:fill="FBEA83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21,7</w:t>
            </w:r>
          </w:p>
        </w:tc>
      </w:tr>
      <w:tr w:rsidR="005A5A46" w:rsidRPr="00754600" w:rsidTr="00990CA7">
        <w:trPr>
          <w:trHeight w:val="290"/>
        </w:trPr>
        <w:tc>
          <w:tcPr>
            <w:tcW w:w="2547" w:type="dxa"/>
            <w:shd w:val="clear" w:color="auto" w:fill="auto"/>
            <w:noWrap/>
            <w:hideMark/>
          </w:tcPr>
          <w:p w:rsidR="005A5A46" w:rsidRPr="00754600" w:rsidRDefault="005A5A46" w:rsidP="00990CA7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Zeleneč</w:t>
            </w:r>
          </w:p>
        </w:tc>
        <w:tc>
          <w:tcPr>
            <w:tcW w:w="1914" w:type="dxa"/>
            <w:shd w:val="clear" w:color="000000" w:fill="81C67C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37,1</w:t>
            </w:r>
          </w:p>
        </w:tc>
        <w:tc>
          <w:tcPr>
            <w:tcW w:w="1915" w:type="dxa"/>
            <w:shd w:val="clear" w:color="000000" w:fill="FDB97B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56,3</w:t>
            </w:r>
          </w:p>
        </w:tc>
        <w:tc>
          <w:tcPr>
            <w:tcW w:w="1915" w:type="dxa"/>
            <w:shd w:val="clear" w:color="000000" w:fill="F9756E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41,1</w:t>
            </w:r>
          </w:p>
        </w:tc>
        <w:tc>
          <w:tcPr>
            <w:tcW w:w="1915" w:type="dxa"/>
            <w:shd w:val="clear" w:color="000000" w:fill="A5D17E"/>
            <w:noWrap/>
            <w:vAlign w:val="bottom"/>
            <w:hideMark/>
          </w:tcPr>
          <w:p w:rsidR="005A5A46" w:rsidRPr="00754600" w:rsidRDefault="005A5A46" w:rsidP="00990CA7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4600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15,3</w:t>
            </w:r>
          </w:p>
        </w:tc>
      </w:tr>
    </w:tbl>
    <w:p w:rsidR="005A5A46" w:rsidRDefault="005A5A46" w:rsidP="005A5A46">
      <w:pPr>
        <w:jc w:val="both"/>
        <w:rPr>
          <w:sz w:val="20"/>
          <w:szCs w:val="20"/>
        </w:rPr>
      </w:pPr>
      <w:r>
        <w:rPr>
          <w:sz w:val="20"/>
          <w:szCs w:val="20"/>
        </w:rPr>
        <w:t>Pozn.: Jednotlivé buňky v každém sloupci jsou pro lepší orientaci podbarveny barevnou škálou, kde červené hodnoty jsou nejvyšší a zelené nejnižší.</w:t>
      </w:r>
    </w:p>
    <w:p w:rsidR="005A5A46" w:rsidRPr="00164C62" w:rsidRDefault="005A5A46" w:rsidP="005A5A46">
      <w:pPr>
        <w:jc w:val="right"/>
        <w:rPr>
          <w:sz w:val="20"/>
          <w:szCs w:val="20"/>
        </w:rPr>
      </w:pPr>
      <w:r w:rsidRPr="00164C62">
        <w:rPr>
          <w:sz w:val="20"/>
          <w:szCs w:val="20"/>
        </w:rPr>
        <w:t>Zdroj: ČSÚ, MOS</w:t>
      </w:r>
    </w:p>
    <w:p w:rsidR="00CD282D" w:rsidRDefault="00CD282D" w:rsidP="00CD282D">
      <w:pPr>
        <w:pStyle w:val="Nadpis3"/>
      </w:pPr>
      <w:r w:rsidRPr="00FC55F8">
        <w:t>Vzděl</w:t>
      </w:r>
      <w:r>
        <w:t>anost</w:t>
      </w:r>
      <w:r w:rsidRPr="00FC55F8">
        <w:t xml:space="preserve"> </w:t>
      </w:r>
      <w:r>
        <w:t>obyvatel</w:t>
      </w:r>
    </w:p>
    <w:p w:rsidR="00CD282D" w:rsidRDefault="00CD282D" w:rsidP="00CD282D">
      <w:pPr>
        <w:jc w:val="both"/>
      </w:pPr>
      <w:r>
        <w:t xml:space="preserve">Vzdělanostní struktura obyvatel v jednotlivých obcích Středního Polabí se mezi sebou mírně liší. Velmi je to patrné na osobách s vysokoškolským vzděláním. Těch je nejvíce v Zelenči (27,1 %), </w:t>
      </w:r>
      <w:proofErr w:type="spellStart"/>
      <w:r>
        <w:t>Jenštejně</w:t>
      </w:r>
      <w:proofErr w:type="spellEnd"/>
      <w:r>
        <w:t xml:space="preserve"> (21,4 %), Nehvizdech (19,0 %), Svémyslicích (15,9 %) a Brandýse </w:t>
      </w:r>
      <w:proofErr w:type="spellStart"/>
      <w:proofErr w:type="gramStart"/>
      <w:r>
        <w:t>n.L.</w:t>
      </w:r>
      <w:proofErr w:type="spellEnd"/>
      <w:proofErr w:type="gramEnd"/>
      <w:r>
        <w:t xml:space="preserve">-Staré Boleslavi (15,8 %). Nejméně vysokoškoláku žije v Poleradech (2,7 %), Křenku (5,0 %), Předměřicích nad Jizerou a Tuřicích (shodně 6,9 %). Průměrná struktura vzdělanosti za všechny obce Středního Polabí se přibližuje úrovni okresu Nymburk. Nižší podíl vysokoškoláků je v okrese Mladá Boleslav. </w:t>
      </w:r>
    </w:p>
    <w:p w:rsidR="00CD282D" w:rsidRPr="00B44845" w:rsidRDefault="00CD282D" w:rsidP="00CD282D">
      <w:pPr>
        <w:tabs>
          <w:tab w:val="left" w:pos="2977"/>
        </w:tabs>
        <w:spacing w:after="0"/>
        <w:rPr>
          <w:sz w:val="20"/>
          <w:szCs w:val="20"/>
        </w:rPr>
      </w:pPr>
      <w:r w:rsidRPr="00B44845">
        <w:rPr>
          <w:sz w:val="20"/>
          <w:szCs w:val="20"/>
        </w:rPr>
        <w:t xml:space="preserve">Tabulka 4: Vzdělanostní struktura obyvatel </w:t>
      </w:r>
    </w:p>
    <w:tbl>
      <w:tblPr>
        <w:tblW w:w="1017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851"/>
        <w:gridCol w:w="1276"/>
        <w:gridCol w:w="1134"/>
        <w:gridCol w:w="1134"/>
        <w:gridCol w:w="1275"/>
        <w:gridCol w:w="1560"/>
      </w:tblGrid>
      <w:tr w:rsidR="00CD282D" w:rsidRPr="0060744A" w:rsidTr="00990CA7">
        <w:trPr>
          <w:trHeight w:val="720"/>
        </w:trPr>
        <w:tc>
          <w:tcPr>
            <w:tcW w:w="22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D282D" w:rsidRPr="0060744A" w:rsidRDefault="00CD282D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Obec název</w:t>
            </w:r>
          </w:p>
        </w:tc>
        <w:tc>
          <w:tcPr>
            <w:tcW w:w="70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D282D" w:rsidRPr="0060744A" w:rsidRDefault="00CD282D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Bez vzdělání</w:t>
            </w:r>
          </w:p>
        </w:tc>
        <w:tc>
          <w:tcPr>
            <w:tcW w:w="851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D282D" w:rsidRPr="0060744A" w:rsidRDefault="00CD282D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cs-CZ"/>
              </w:rPr>
              <w:t>ZŠ</w:t>
            </w:r>
            <w:r w:rsidRPr="0060744A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 včetně neukončeného</w:t>
            </w:r>
          </w:p>
        </w:tc>
        <w:tc>
          <w:tcPr>
            <w:tcW w:w="127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D282D" w:rsidRPr="0060744A" w:rsidRDefault="00CD282D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Střední vč. Vyučení (bez maturity)</w:t>
            </w:r>
          </w:p>
        </w:tc>
        <w:tc>
          <w:tcPr>
            <w:tcW w:w="1134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D282D" w:rsidRPr="0060744A" w:rsidRDefault="00CD282D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Úplné st</w:t>
            </w:r>
            <w:r w:rsidRPr="0060744A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cs-CZ"/>
              </w:rPr>
              <w:t>řední (s </w:t>
            </w:r>
            <w:r w:rsidRPr="0060744A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maturitou)</w:t>
            </w:r>
          </w:p>
        </w:tc>
        <w:tc>
          <w:tcPr>
            <w:tcW w:w="1134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D282D" w:rsidRPr="0060744A" w:rsidRDefault="00CD282D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Nástavbové studium</w:t>
            </w:r>
          </w:p>
        </w:tc>
        <w:tc>
          <w:tcPr>
            <w:tcW w:w="1275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D282D" w:rsidRPr="0060744A" w:rsidRDefault="00CD282D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Vyšší odborné vzdělání</w:t>
            </w:r>
          </w:p>
        </w:tc>
        <w:tc>
          <w:tcPr>
            <w:tcW w:w="15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hideMark/>
          </w:tcPr>
          <w:p w:rsidR="00CD282D" w:rsidRPr="0060744A" w:rsidRDefault="00CD282D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Vysokoškolské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Borek</w:t>
            </w:r>
          </w:p>
        </w:tc>
        <w:tc>
          <w:tcPr>
            <w:tcW w:w="708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0,4%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15,3%</w:t>
            </w:r>
          </w:p>
        </w:tc>
        <w:tc>
          <w:tcPr>
            <w:tcW w:w="1276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33,1%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33,1%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2,5%</w:t>
            </w:r>
          </w:p>
        </w:tc>
        <w:tc>
          <w:tcPr>
            <w:tcW w:w="127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2,1%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13,6%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Brandýs </w:t>
            </w:r>
            <w:proofErr w:type="spellStart"/>
            <w:proofErr w:type="gramStart"/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n.L.</w:t>
            </w:r>
            <w:proofErr w:type="spellEnd"/>
            <w:proofErr w:type="gramEnd"/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St.Boleslav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0,4%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15,4%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30,0%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33,1%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3,2%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2,1%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15,8%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Brázdim</w:t>
            </w:r>
          </w:p>
        </w:tc>
        <w:tc>
          <w:tcPr>
            <w:tcW w:w="708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0,0%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17,2%</w:t>
            </w:r>
          </w:p>
        </w:tc>
        <w:tc>
          <w:tcPr>
            <w:tcW w:w="1276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38,4%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30,4%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2,7%</w:t>
            </w:r>
          </w:p>
        </w:tc>
        <w:tc>
          <w:tcPr>
            <w:tcW w:w="127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1,7%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9,6%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Čelákovice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0,2%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14,5%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32,7%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31,7%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3,4%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2,3%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15,1%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Dřevčice</w:t>
            </w:r>
          </w:p>
        </w:tc>
        <w:tc>
          <w:tcPr>
            <w:tcW w:w="708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0,3%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17,2%</w:t>
            </w:r>
          </w:p>
        </w:tc>
        <w:tc>
          <w:tcPr>
            <w:tcW w:w="1276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34,1%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30,9%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3,0%</w:t>
            </w:r>
          </w:p>
        </w:tc>
        <w:tc>
          <w:tcPr>
            <w:tcW w:w="127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2,0%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12,3%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Jenštejn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D282D" w:rsidRPr="004719AF" w:rsidRDefault="00CD282D" w:rsidP="00990CA7">
            <w:pPr>
              <w:spacing w:after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4719AF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0,1%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D282D" w:rsidRPr="004719AF" w:rsidRDefault="00CD282D" w:rsidP="00990CA7">
            <w:pPr>
              <w:spacing w:after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4719AF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22,4%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82D" w:rsidRPr="004719AF" w:rsidRDefault="00CD282D" w:rsidP="00990CA7">
            <w:pPr>
              <w:spacing w:after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4719AF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27,4%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4719AF" w:rsidRDefault="00CD282D" w:rsidP="00990CA7">
            <w:pPr>
              <w:spacing w:after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4719AF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24,1%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4719AF" w:rsidRDefault="00CD282D" w:rsidP="00990CA7">
            <w:pPr>
              <w:spacing w:after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4719AF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2,0%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D282D" w:rsidRPr="004719AF" w:rsidRDefault="00CD282D" w:rsidP="00990CA7">
            <w:pPr>
              <w:spacing w:after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4719AF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2,6%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D282D" w:rsidRPr="004719AF" w:rsidRDefault="00CD282D" w:rsidP="00990CA7">
            <w:pPr>
              <w:spacing w:after="0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4719AF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21,4%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Káraný</w:t>
            </w:r>
          </w:p>
        </w:tc>
        <w:tc>
          <w:tcPr>
            <w:tcW w:w="708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0,7%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15,1%</w:t>
            </w:r>
          </w:p>
        </w:tc>
        <w:tc>
          <w:tcPr>
            <w:tcW w:w="1276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34,9%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33,0%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4,0%</w:t>
            </w:r>
          </w:p>
        </w:tc>
        <w:tc>
          <w:tcPr>
            <w:tcW w:w="127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1,5%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10,8%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Křenek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0,5%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15,6%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43,7%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28,6%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3,5%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3,0%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5,0%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Lázně Toušeň</w:t>
            </w:r>
          </w:p>
        </w:tc>
        <w:tc>
          <w:tcPr>
            <w:tcW w:w="708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0,6%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17,7%</w:t>
            </w:r>
          </w:p>
        </w:tc>
        <w:tc>
          <w:tcPr>
            <w:tcW w:w="1276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31,6%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31,9%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2,1%</w:t>
            </w:r>
          </w:p>
        </w:tc>
        <w:tc>
          <w:tcPr>
            <w:tcW w:w="127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1,1%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15,1%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Nehvizdy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0,1%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13,3%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27,5%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35,3%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2,6%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2,2%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19,0%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Nový Vestec</w:t>
            </w:r>
          </w:p>
        </w:tc>
        <w:tc>
          <w:tcPr>
            <w:tcW w:w="708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0,0%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18,3%</w:t>
            </w:r>
          </w:p>
        </w:tc>
        <w:tc>
          <w:tcPr>
            <w:tcW w:w="1276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28,6%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34,6%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2,0%</w:t>
            </w:r>
          </w:p>
        </w:tc>
        <w:tc>
          <w:tcPr>
            <w:tcW w:w="127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0,9%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15,7%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Podolanka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19,9%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45,5%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3,1%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0,4%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8,1%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708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0,0%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27,4%</w:t>
            </w:r>
          </w:p>
        </w:tc>
        <w:tc>
          <w:tcPr>
            <w:tcW w:w="1276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46,2%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21,5%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1,6%</w:t>
            </w:r>
          </w:p>
        </w:tc>
        <w:tc>
          <w:tcPr>
            <w:tcW w:w="127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0,5%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2,7%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Předměřice nad Jizerou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20,0%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45,2%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23,4%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3,4%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1,0%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6,9%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708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0,3%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17,7%</w:t>
            </w:r>
          </w:p>
        </w:tc>
        <w:tc>
          <w:tcPr>
            <w:tcW w:w="1276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33,0%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29,7%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3,3%</w:t>
            </w:r>
          </w:p>
        </w:tc>
        <w:tc>
          <w:tcPr>
            <w:tcW w:w="127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1,3%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14,8%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Skorkov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19,5%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30,6%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32,5%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3,3%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1,2%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12,9%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Sojovice</w:t>
            </w:r>
          </w:p>
        </w:tc>
        <w:tc>
          <w:tcPr>
            <w:tcW w:w="708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0,4%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18,3%</w:t>
            </w:r>
          </w:p>
        </w:tc>
        <w:tc>
          <w:tcPr>
            <w:tcW w:w="1276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41,8%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27,7%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3,1%</w:t>
            </w:r>
          </w:p>
        </w:tc>
        <w:tc>
          <w:tcPr>
            <w:tcW w:w="127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0,2%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8,3%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Svémyslice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0,8%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16,7%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22,8%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39,0%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1,6%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3,3%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15,9%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Tuřice</w:t>
            </w:r>
          </w:p>
        </w:tc>
        <w:tc>
          <w:tcPr>
            <w:tcW w:w="708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0,4%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15,0%</w:t>
            </w:r>
          </w:p>
        </w:tc>
        <w:tc>
          <w:tcPr>
            <w:tcW w:w="1276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45,5%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30,5%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0,9%</w:t>
            </w:r>
          </w:p>
        </w:tc>
        <w:tc>
          <w:tcPr>
            <w:tcW w:w="127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0,9%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6,9%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Zápy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0,8%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20,5%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39,7%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28,7%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2,1%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1,0%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7,2%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Záryby</w:t>
            </w:r>
          </w:p>
        </w:tc>
        <w:tc>
          <w:tcPr>
            <w:tcW w:w="708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0,0%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15,7%</w:t>
            </w:r>
          </w:p>
        </w:tc>
        <w:tc>
          <w:tcPr>
            <w:tcW w:w="1276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40,7%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29,2%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2,9%</w:t>
            </w:r>
          </w:p>
        </w:tc>
        <w:tc>
          <w:tcPr>
            <w:tcW w:w="127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2,3%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9,2%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Zeleneč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0,1%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10,9%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23,7%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33,4%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2,7%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2,0%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27,1%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Přerov nad Labem</w:t>
            </w:r>
          </w:p>
        </w:tc>
        <w:tc>
          <w:tcPr>
            <w:tcW w:w="708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0,0%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17,8%</w:t>
            </w:r>
          </w:p>
        </w:tc>
        <w:tc>
          <w:tcPr>
            <w:tcW w:w="1276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44,8%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23,9%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2,1%</w:t>
            </w:r>
          </w:p>
        </w:tc>
        <w:tc>
          <w:tcPr>
            <w:tcW w:w="127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1,4%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10,1%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Střední Polabí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0,3%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17,5%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35,7%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30,0%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2,7%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1,6%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12,3%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Okres Praha-východ</w:t>
            </w:r>
          </w:p>
        </w:tc>
        <w:tc>
          <w:tcPr>
            <w:tcW w:w="708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0,3%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14,5%</w:t>
            </w:r>
          </w:p>
        </w:tc>
        <w:tc>
          <w:tcPr>
            <w:tcW w:w="1276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31,0%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31,7%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3,1%</w:t>
            </w:r>
          </w:p>
        </w:tc>
        <w:tc>
          <w:tcPr>
            <w:tcW w:w="127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1,9%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17,6%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Okres Ml. Boleslav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0,5%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17,9%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37,8%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29,5%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3,2%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1,3%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9,8%</w:t>
            </w:r>
          </w:p>
        </w:tc>
      </w:tr>
      <w:tr w:rsidR="00CD282D" w:rsidRPr="0060744A" w:rsidTr="00990CA7">
        <w:trPr>
          <w:trHeight w:val="300"/>
        </w:trPr>
        <w:tc>
          <w:tcPr>
            <w:tcW w:w="223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Okres Nymburk</w:t>
            </w:r>
          </w:p>
        </w:tc>
        <w:tc>
          <w:tcPr>
            <w:tcW w:w="708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0,4%</w:t>
            </w:r>
          </w:p>
        </w:tc>
        <w:tc>
          <w:tcPr>
            <w:tcW w:w="851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17,7%</w:t>
            </w:r>
          </w:p>
        </w:tc>
        <w:tc>
          <w:tcPr>
            <w:tcW w:w="1276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37,1%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29,3%</w:t>
            </w:r>
          </w:p>
        </w:tc>
        <w:tc>
          <w:tcPr>
            <w:tcW w:w="1134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3,2%</w:t>
            </w:r>
          </w:p>
        </w:tc>
        <w:tc>
          <w:tcPr>
            <w:tcW w:w="1275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1,6%</w:t>
            </w:r>
          </w:p>
        </w:tc>
        <w:tc>
          <w:tcPr>
            <w:tcW w:w="1560" w:type="dxa"/>
            <w:shd w:val="clear" w:color="auto" w:fill="DEEAF6"/>
            <w:noWrap/>
            <w:hideMark/>
          </w:tcPr>
          <w:p w:rsidR="00CD282D" w:rsidRPr="0060744A" w:rsidRDefault="00CD282D" w:rsidP="00990CA7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60744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10,6%</w:t>
            </w:r>
          </w:p>
        </w:tc>
      </w:tr>
    </w:tbl>
    <w:p w:rsidR="00CD282D" w:rsidRDefault="00CD282D" w:rsidP="00CD282D">
      <w:pPr>
        <w:jc w:val="right"/>
        <w:rPr>
          <w:sz w:val="20"/>
          <w:szCs w:val="20"/>
        </w:rPr>
      </w:pPr>
      <w:r w:rsidRPr="001F2071">
        <w:rPr>
          <w:sz w:val="20"/>
          <w:szCs w:val="20"/>
        </w:rPr>
        <w:t>Zdroj: ČSÚ, SLDB, 2011</w:t>
      </w:r>
    </w:p>
    <w:p w:rsidR="00CD282D" w:rsidRDefault="00CD282D" w:rsidP="00CD282D">
      <w:r>
        <w:rPr>
          <w:noProof/>
          <w:lang w:eastAsia="cs-CZ"/>
        </w:rPr>
        <w:lastRenderedPageBreak/>
        <w:drawing>
          <wp:inline distT="0" distB="0" distL="0" distR="0">
            <wp:extent cx="6177915" cy="41979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82D" w:rsidRDefault="00CD282D" w:rsidP="00CD282D">
      <w:pPr>
        <w:jc w:val="right"/>
      </w:pPr>
      <w:r>
        <w:t>Zdroj ČSÚ</w:t>
      </w:r>
    </w:p>
    <w:p w:rsidR="004719AF" w:rsidRDefault="00CD282D" w:rsidP="004719AF">
      <w:r>
        <w:t>Celková míra nezaměstnanosti v jednotlivých obcích Středního Polabí je uvedena v</w:t>
      </w:r>
      <w:r w:rsidR="004719AF">
        <w:t> </w:t>
      </w:r>
      <w:r>
        <w:t>grafu</w:t>
      </w:r>
      <w:r w:rsidR="004719AF">
        <w:t xml:space="preserve">. </w:t>
      </w:r>
      <w:r w:rsidRPr="00B44845">
        <w:t>Je patrné</w:t>
      </w:r>
      <w:r>
        <w:t xml:space="preserve">, že dlouhodobě největší nezaměstnanost je v obcích Svémyslice, Jenštejn, Skorkov, Tuřice a Nehvizdy (kolem 8 - 10 % v roce 2011), zatímco v ostatních obcích dosahuje hodnot 4-5 % (zejména v roce 2011). Dále je patrné, že k významnému nárůstu nezaměstnanosti došlo mezi roky 2008 a 2009 (mezi léty 2008 a 2011 se počet uchazečů v Brandýse n. L. – Staré Boleslavi a Čelákovicích zhruba zdvojnásobil). Z porovnání míry nezaměstnanosti s okresy vyplývá, že většina obcí ve Středním Polabí  překračuje nezaměstnanost v okrese Praha – východ. Vzhledem k okresu Mladá Boleslav ji překračuje cca polovina obcí. Míra nezaměstnanosti v okrese Nymburk je výrazně vyšší (10,2 %). </w:t>
      </w:r>
    </w:p>
    <w:p w:rsidR="007D7083" w:rsidRDefault="007D7083" w:rsidP="007D7083">
      <w:pPr>
        <w:pStyle w:val="Nadpis4"/>
      </w:pPr>
      <w:r w:rsidRPr="00863AF4">
        <w:t xml:space="preserve">Spotřeba energií dle paliv v domácnostech </w:t>
      </w:r>
    </w:p>
    <w:p w:rsidR="007D7083" w:rsidRPr="00B44845" w:rsidRDefault="007D7083" w:rsidP="007D7083">
      <w:pPr>
        <w:rPr>
          <w:sz w:val="20"/>
          <w:szCs w:val="20"/>
        </w:rPr>
      </w:pPr>
      <w:r>
        <w:t xml:space="preserve">Struktura vytápění v domácnostech v jednotlivých obcích je patrná z výsledků SLDB z roku 2011. V celém území Středního Polabí převládá vytápění plynem (36,2 %). Vysoký je rovněž podíl těch domácností, které používají k vytápění pevná paliva (33,6%). Typ paliva pro vytápění obydlených bytů se u jednotlivých obcí liší </w:t>
      </w:r>
      <w:r w:rsidRPr="00B44845">
        <w:rPr>
          <w:sz w:val="20"/>
          <w:szCs w:val="20"/>
        </w:rPr>
        <w:t>Tabulka 7. Struktura obydlených bytů podle druhu paliva vytápění</w:t>
      </w:r>
    </w:p>
    <w:tbl>
      <w:tblPr>
        <w:tblW w:w="1017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961"/>
        <w:gridCol w:w="2740"/>
        <w:gridCol w:w="1294"/>
        <w:gridCol w:w="1294"/>
        <w:gridCol w:w="1295"/>
        <w:gridCol w:w="1294"/>
        <w:gridCol w:w="1295"/>
      </w:tblGrid>
      <w:tr w:rsidR="007D7083" w:rsidRPr="0070670D" w:rsidTr="00990CA7">
        <w:trPr>
          <w:trHeight w:val="401"/>
        </w:trPr>
        <w:tc>
          <w:tcPr>
            <w:tcW w:w="96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:rsidR="007D7083" w:rsidRPr="0070670D" w:rsidRDefault="007D7083" w:rsidP="00990C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Obec kód</w:t>
            </w:r>
          </w:p>
        </w:tc>
        <w:tc>
          <w:tcPr>
            <w:tcW w:w="27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:rsidR="007D7083" w:rsidRPr="0070670D" w:rsidRDefault="007D7083" w:rsidP="00990CA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Obec název</w:t>
            </w:r>
          </w:p>
        </w:tc>
        <w:tc>
          <w:tcPr>
            <w:tcW w:w="1294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7D7083" w:rsidRPr="0070670D" w:rsidRDefault="007D7083" w:rsidP="00990CA7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0670D">
              <w:rPr>
                <w:rFonts w:ascii="Arial" w:hAnsi="Arial" w:cs="Arial"/>
                <w:color w:val="FFFFFF"/>
                <w:sz w:val="16"/>
                <w:szCs w:val="16"/>
              </w:rPr>
              <w:t>Byty - pevná paliva</w:t>
            </w:r>
          </w:p>
        </w:tc>
        <w:tc>
          <w:tcPr>
            <w:tcW w:w="1294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7D7083" w:rsidRPr="0070670D" w:rsidRDefault="007D7083" w:rsidP="00990CA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proofErr w:type="spellStart"/>
            <w:r w:rsidRPr="0070670D">
              <w:rPr>
                <w:rFonts w:ascii="Arial" w:hAnsi="Arial" w:cs="Arial"/>
                <w:color w:val="FFFFFF"/>
                <w:sz w:val="16"/>
                <w:szCs w:val="16"/>
              </w:rPr>
              <w:t>Bytoy</w:t>
            </w:r>
            <w:proofErr w:type="spellEnd"/>
            <w:r w:rsidRPr="0070670D">
              <w:rPr>
                <w:rFonts w:ascii="Arial" w:hAnsi="Arial" w:cs="Arial"/>
                <w:color w:val="FFFFFF"/>
                <w:sz w:val="16"/>
                <w:szCs w:val="16"/>
              </w:rPr>
              <w:t xml:space="preserve"> - dřevo</w:t>
            </w:r>
          </w:p>
        </w:tc>
        <w:tc>
          <w:tcPr>
            <w:tcW w:w="1295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7D7083" w:rsidRPr="0070670D" w:rsidRDefault="007D7083" w:rsidP="00990CA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0670D">
              <w:rPr>
                <w:rFonts w:ascii="Arial" w:hAnsi="Arial" w:cs="Arial"/>
                <w:color w:val="FFFFFF"/>
                <w:sz w:val="16"/>
                <w:szCs w:val="16"/>
              </w:rPr>
              <w:t>Byty - plyn</w:t>
            </w:r>
          </w:p>
        </w:tc>
        <w:tc>
          <w:tcPr>
            <w:tcW w:w="1294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7D7083" w:rsidRPr="0070670D" w:rsidRDefault="007D7083" w:rsidP="00990CA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0670D">
              <w:rPr>
                <w:rFonts w:ascii="Arial" w:hAnsi="Arial" w:cs="Arial"/>
                <w:color w:val="FFFFFF"/>
                <w:sz w:val="16"/>
                <w:szCs w:val="16"/>
              </w:rPr>
              <w:t xml:space="preserve">Byty - </w:t>
            </w:r>
            <w:proofErr w:type="spellStart"/>
            <w:r w:rsidRPr="0070670D">
              <w:rPr>
                <w:rFonts w:ascii="Arial" w:hAnsi="Arial" w:cs="Arial"/>
                <w:color w:val="FFFFFF"/>
                <w:sz w:val="16"/>
                <w:szCs w:val="16"/>
              </w:rPr>
              <w:t>elekřina</w:t>
            </w:r>
            <w:proofErr w:type="spellEnd"/>
          </w:p>
        </w:tc>
        <w:tc>
          <w:tcPr>
            <w:tcW w:w="1295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:rsidR="007D7083" w:rsidRPr="0070670D" w:rsidRDefault="007D7083" w:rsidP="00990CA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0670D">
              <w:rPr>
                <w:rFonts w:ascii="Arial" w:hAnsi="Arial" w:cs="Arial"/>
                <w:color w:val="FFFFFF"/>
                <w:sz w:val="16"/>
                <w:szCs w:val="16"/>
              </w:rPr>
              <w:t>Byty - neuvedeno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14D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534684</w:t>
            </w:r>
          </w:p>
        </w:tc>
        <w:tc>
          <w:tcPr>
            <w:tcW w:w="2740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Borek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45,8%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0,0%</w:t>
            </w:r>
          </w:p>
        </w:tc>
        <w:tc>
          <w:tcPr>
            <w:tcW w:w="1295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2,8%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3,7%</w:t>
            </w:r>
          </w:p>
        </w:tc>
        <w:tc>
          <w:tcPr>
            <w:tcW w:w="1295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47,7%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538094</w:t>
            </w:r>
          </w:p>
        </w:tc>
        <w:tc>
          <w:tcPr>
            <w:tcW w:w="2740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Brandýs nad </w:t>
            </w:r>
            <w:proofErr w:type="gramStart"/>
            <w:r w:rsidRPr="001B02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Labem-Stará</w:t>
            </w:r>
            <w:proofErr w:type="gramEnd"/>
            <w:r w:rsidRPr="001B02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Boleslav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3,2%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0,8%</w:t>
            </w:r>
          </w:p>
        </w:tc>
        <w:tc>
          <w:tcPr>
            <w:tcW w:w="1295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59,8%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4,2%</w:t>
            </w:r>
          </w:p>
        </w:tc>
        <w:tc>
          <w:tcPr>
            <w:tcW w:w="1295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32,1%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538108</w:t>
            </w:r>
          </w:p>
        </w:tc>
        <w:tc>
          <w:tcPr>
            <w:tcW w:w="2740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Brázdim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45,0%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1,4%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23,9%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7,7%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22,1%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538132</w:t>
            </w:r>
          </w:p>
        </w:tc>
        <w:tc>
          <w:tcPr>
            <w:tcW w:w="2740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Čelákovice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0,4%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49,2%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1,3%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45,1%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538191</w:t>
            </w:r>
          </w:p>
        </w:tc>
        <w:tc>
          <w:tcPr>
            <w:tcW w:w="2740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Dřevčice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36,4%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0,8%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47,4%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2,4%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13,0%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DEEAF6"/>
            <w:noWrap/>
            <w:hideMark/>
          </w:tcPr>
          <w:p w:rsidR="007D7083" w:rsidRPr="004719AF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719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538264</w:t>
            </w:r>
          </w:p>
        </w:tc>
        <w:tc>
          <w:tcPr>
            <w:tcW w:w="2740" w:type="dxa"/>
            <w:shd w:val="clear" w:color="auto" w:fill="DEEAF6"/>
            <w:noWrap/>
            <w:hideMark/>
          </w:tcPr>
          <w:p w:rsidR="007D7083" w:rsidRPr="004719AF" w:rsidRDefault="007D7083" w:rsidP="00990CA7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4719A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Jenštejn</w:t>
            </w:r>
          </w:p>
        </w:tc>
        <w:tc>
          <w:tcPr>
            <w:tcW w:w="1294" w:type="dxa"/>
            <w:shd w:val="clear" w:color="auto" w:fill="DEEAF6"/>
          </w:tcPr>
          <w:p w:rsidR="007D7083" w:rsidRPr="004719AF" w:rsidRDefault="007D7083" w:rsidP="00990CA7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4719A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20,1%</w:t>
            </w:r>
          </w:p>
        </w:tc>
        <w:tc>
          <w:tcPr>
            <w:tcW w:w="1294" w:type="dxa"/>
            <w:shd w:val="clear" w:color="auto" w:fill="DEEAF6"/>
          </w:tcPr>
          <w:p w:rsidR="007D7083" w:rsidRPr="004719AF" w:rsidRDefault="007D7083" w:rsidP="00990CA7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4719A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1,8%</w:t>
            </w:r>
          </w:p>
        </w:tc>
        <w:tc>
          <w:tcPr>
            <w:tcW w:w="1295" w:type="dxa"/>
            <w:shd w:val="clear" w:color="auto" w:fill="DEEAF6"/>
          </w:tcPr>
          <w:p w:rsidR="007D7083" w:rsidRPr="004719AF" w:rsidRDefault="007D7083" w:rsidP="00990CA7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4719A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64,0%</w:t>
            </w:r>
          </w:p>
        </w:tc>
        <w:tc>
          <w:tcPr>
            <w:tcW w:w="1294" w:type="dxa"/>
            <w:shd w:val="clear" w:color="auto" w:fill="DEEAF6"/>
          </w:tcPr>
          <w:p w:rsidR="007D7083" w:rsidRPr="004719AF" w:rsidRDefault="007D7083" w:rsidP="00990CA7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4719A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2,2%</w:t>
            </w:r>
          </w:p>
        </w:tc>
        <w:tc>
          <w:tcPr>
            <w:tcW w:w="1295" w:type="dxa"/>
            <w:shd w:val="clear" w:color="auto" w:fill="DEEAF6"/>
          </w:tcPr>
          <w:p w:rsidR="007D7083" w:rsidRPr="004719AF" w:rsidRDefault="007D7083" w:rsidP="00990CA7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4719A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11,9%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564974</w:t>
            </w:r>
          </w:p>
        </w:tc>
        <w:tc>
          <w:tcPr>
            <w:tcW w:w="2740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Káraný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29,1%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3,3%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32,8%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4,5%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30,3%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534960</w:t>
            </w:r>
          </w:p>
        </w:tc>
        <w:tc>
          <w:tcPr>
            <w:tcW w:w="2740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Křenek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57,6%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5,4%</w:t>
            </w:r>
          </w:p>
        </w:tc>
        <w:tc>
          <w:tcPr>
            <w:tcW w:w="1295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0,0%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12,0%</w:t>
            </w:r>
          </w:p>
        </w:tc>
        <w:tc>
          <w:tcPr>
            <w:tcW w:w="1295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25,0%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538914</w:t>
            </w:r>
          </w:p>
        </w:tc>
        <w:tc>
          <w:tcPr>
            <w:tcW w:w="2740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Lázně Toušeň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23,4%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1,9%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51,4%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19,3%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538540</w:t>
            </w:r>
          </w:p>
        </w:tc>
        <w:tc>
          <w:tcPr>
            <w:tcW w:w="2740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Nehvizdy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3,0%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0,9%</w:t>
            </w:r>
          </w:p>
        </w:tc>
        <w:tc>
          <w:tcPr>
            <w:tcW w:w="1295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88,8%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0,9%</w:t>
            </w:r>
          </w:p>
        </w:tc>
        <w:tc>
          <w:tcPr>
            <w:tcW w:w="1295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6,4%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538566</w:t>
            </w:r>
          </w:p>
        </w:tc>
        <w:tc>
          <w:tcPr>
            <w:tcW w:w="2740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Nový Vestec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31,3%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0,7%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39,3%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0,7%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28,0%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538621</w:t>
            </w:r>
          </w:p>
        </w:tc>
        <w:tc>
          <w:tcPr>
            <w:tcW w:w="2740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Podolanka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37,9%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3,6%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39,5%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4,1%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14,9%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538639</w:t>
            </w:r>
          </w:p>
        </w:tc>
        <w:tc>
          <w:tcPr>
            <w:tcW w:w="2740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294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51,3%</w:t>
            </w:r>
          </w:p>
        </w:tc>
        <w:tc>
          <w:tcPr>
            <w:tcW w:w="1294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5,1%</w:t>
            </w:r>
          </w:p>
        </w:tc>
        <w:tc>
          <w:tcPr>
            <w:tcW w:w="1295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3,8%</w:t>
            </w:r>
          </w:p>
        </w:tc>
        <w:tc>
          <w:tcPr>
            <w:tcW w:w="1294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7,7%</w:t>
            </w:r>
          </w:p>
        </w:tc>
        <w:tc>
          <w:tcPr>
            <w:tcW w:w="1295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32,1%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536491</w:t>
            </w:r>
          </w:p>
        </w:tc>
        <w:tc>
          <w:tcPr>
            <w:tcW w:w="2740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Předměřice nad Jizerou</w:t>
            </w:r>
          </w:p>
        </w:tc>
        <w:tc>
          <w:tcPr>
            <w:tcW w:w="1294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66,7%</w:t>
            </w:r>
          </w:p>
        </w:tc>
        <w:tc>
          <w:tcPr>
            <w:tcW w:w="1294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2,1%</w:t>
            </w:r>
          </w:p>
        </w:tc>
        <w:tc>
          <w:tcPr>
            <w:tcW w:w="1295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5,1%</w:t>
            </w:r>
          </w:p>
        </w:tc>
        <w:tc>
          <w:tcPr>
            <w:tcW w:w="1294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5,5%</w:t>
            </w:r>
          </w:p>
        </w:tc>
        <w:tc>
          <w:tcPr>
            <w:tcW w:w="1295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20,7%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538701</w:t>
            </w:r>
          </w:p>
        </w:tc>
        <w:tc>
          <w:tcPr>
            <w:tcW w:w="2740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Radonice</w:t>
            </w:r>
          </w:p>
        </w:tc>
        <w:tc>
          <w:tcPr>
            <w:tcW w:w="1294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28,2%</w:t>
            </w:r>
          </w:p>
        </w:tc>
        <w:tc>
          <w:tcPr>
            <w:tcW w:w="1294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0,7%</w:t>
            </w:r>
          </w:p>
        </w:tc>
        <w:tc>
          <w:tcPr>
            <w:tcW w:w="1295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46,6%</w:t>
            </w:r>
          </w:p>
        </w:tc>
        <w:tc>
          <w:tcPr>
            <w:tcW w:w="1294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2,5%</w:t>
            </w:r>
          </w:p>
        </w:tc>
        <w:tc>
          <w:tcPr>
            <w:tcW w:w="1295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22,0%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557030</w:t>
            </w:r>
          </w:p>
        </w:tc>
        <w:tc>
          <w:tcPr>
            <w:tcW w:w="2740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Skorkov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48,7%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3,6%</w:t>
            </w:r>
          </w:p>
        </w:tc>
        <w:tc>
          <w:tcPr>
            <w:tcW w:w="1295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1,0%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11,9%</w:t>
            </w:r>
          </w:p>
        </w:tc>
        <w:tc>
          <w:tcPr>
            <w:tcW w:w="1295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34,7%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536661</w:t>
            </w:r>
          </w:p>
        </w:tc>
        <w:tc>
          <w:tcPr>
            <w:tcW w:w="2740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Sojovice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64,3%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5,0%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1,5%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6,5%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22,6%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598305</w:t>
            </w:r>
          </w:p>
        </w:tc>
        <w:tc>
          <w:tcPr>
            <w:tcW w:w="2740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Svémyslice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15,4%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1,6%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57,7%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5,7%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19,5%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570982</w:t>
            </w:r>
          </w:p>
        </w:tc>
        <w:tc>
          <w:tcPr>
            <w:tcW w:w="2740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Tuřice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57,6%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5,1%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0,0%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11,1%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26,3%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505781</w:t>
            </w:r>
          </w:p>
        </w:tc>
        <w:tc>
          <w:tcPr>
            <w:tcW w:w="2740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Zápy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28,8%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1,4%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48,8%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3,6%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17,4%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535362</w:t>
            </w:r>
          </w:p>
        </w:tc>
        <w:tc>
          <w:tcPr>
            <w:tcW w:w="2740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Záryby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33,2%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0,3%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45,7%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4,6%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16,1%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539066</w:t>
            </w:r>
          </w:p>
        </w:tc>
        <w:tc>
          <w:tcPr>
            <w:tcW w:w="2740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Zeleneč</w:t>
            </w:r>
          </w:p>
        </w:tc>
        <w:tc>
          <w:tcPr>
            <w:tcW w:w="1294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2,3%</w:t>
            </w:r>
          </w:p>
        </w:tc>
        <w:tc>
          <w:tcPr>
            <w:tcW w:w="1294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0,9%</w:t>
            </w:r>
          </w:p>
        </w:tc>
        <w:tc>
          <w:tcPr>
            <w:tcW w:w="1295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81,1%</w:t>
            </w:r>
          </w:p>
        </w:tc>
        <w:tc>
          <w:tcPr>
            <w:tcW w:w="1294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3,9%</w:t>
            </w:r>
          </w:p>
        </w:tc>
        <w:tc>
          <w:tcPr>
            <w:tcW w:w="1295" w:type="dxa"/>
            <w:shd w:val="clear" w:color="auto" w:fill="DEEAF6"/>
            <w:vAlign w:val="bottom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442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11,7%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537721</w:t>
            </w:r>
          </w:p>
        </w:tc>
        <w:tc>
          <w:tcPr>
            <w:tcW w:w="2740" w:type="dxa"/>
            <w:shd w:val="clear" w:color="auto" w:fill="DEEAF6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Přerov nad Labem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38,5%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2,0%</w:t>
            </w:r>
          </w:p>
        </w:tc>
        <w:tc>
          <w:tcPr>
            <w:tcW w:w="1295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42,4%</w:t>
            </w:r>
          </w:p>
        </w:tc>
        <w:tc>
          <w:tcPr>
            <w:tcW w:w="1294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5,9%</w:t>
            </w:r>
          </w:p>
        </w:tc>
        <w:tc>
          <w:tcPr>
            <w:tcW w:w="1295" w:type="dxa"/>
            <w:shd w:val="clear" w:color="auto" w:fill="DEEAF6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0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11,2%</w:t>
            </w:r>
          </w:p>
        </w:tc>
      </w:tr>
      <w:tr w:rsidR="007D7083" w:rsidRPr="0070670D" w:rsidTr="00990CA7">
        <w:trPr>
          <w:trHeight w:val="300"/>
        </w:trPr>
        <w:tc>
          <w:tcPr>
            <w:tcW w:w="961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B02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0" w:type="dxa"/>
            <w:shd w:val="clear" w:color="auto" w:fill="auto"/>
            <w:noWrap/>
            <w:hideMark/>
          </w:tcPr>
          <w:p w:rsidR="007D7083" w:rsidRPr="001B0286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Střední Polabí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33,6%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2,1%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36,2%</w:t>
            </w:r>
          </w:p>
        </w:tc>
        <w:tc>
          <w:tcPr>
            <w:tcW w:w="1294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5,1%</w:t>
            </w:r>
          </w:p>
        </w:tc>
        <w:tc>
          <w:tcPr>
            <w:tcW w:w="1295" w:type="dxa"/>
            <w:shd w:val="clear" w:color="auto" w:fill="auto"/>
          </w:tcPr>
          <w:p w:rsidR="007D7083" w:rsidRPr="0070670D" w:rsidRDefault="007D7083" w:rsidP="00990CA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23,0%</w:t>
            </w:r>
          </w:p>
        </w:tc>
      </w:tr>
    </w:tbl>
    <w:p w:rsidR="007D7083" w:rsidRDefault="007D7083" w:rsidP="00CD282D">
      <w:r w:rsidRPr="001B0286">
        <w:rPr>
          <w:sz w:val="20"/>
        </w:rPr>
        <w:t>Zdroj: SLDB 2011</w:t>
      </w:r>
    </w:p>
    <w:p w:rsidR="007D7083" w:rsidRPr="00D7048A" w:rsidRDefault="007D7083" w:rsidP="007D7083">
      <w:pPr>
        <w:pStyle w:val="Nadpis4"/>
      </w:pPr>
      <w:r>
        <w:t>Obnovitelné zdroje energie</w:t>
      </w:r>
    </w:p>
    <w:p w:rsidR="007D7083" w:rsidRPr="007D7083" w:rsidRDefault="007D7083" w:rsidP="007D7083">
      <w:pPr>
        <w:rPr>
          <w:color w:val="FF0000"/>
        </w:rPr>
      </w:pPr>
      <w:r>
        <w:t xml:space="preserve">Na území Středního Polabí jsou dvě malé vodní elektrárny – v Čelákovicích a v Brandýse nad Labem. Dále cca 15 </w:t>
      </w:r>
      <w:proofErr w:type="spellStart"/>
      <w:r w:rsidRPr="007D7083">
        <w:rPr>
          <w:color w:val="FF0000"/>
          <w:u w:val="single"/>
        </w:rPr>
        <w:t>fotovoltaických</w:t>
      </w:r>
      <w:proofErr w:type="spellEnd"/>
      <w:r w:rsidRPr="007D7083">
        <w:rPr>
          <w:color w:val="FF0000"/>
          <w:u w:val="single"/>
        </w:rPr>
        <w:t xml:space="preserve"> elektráren</w:t>
      </w:r>
      <w:r w:rsidRPr="007D7083">
        <w:rPr>
          <w:color w:val="FF0000"/>
        </w:rPr>
        <w:t xml:space="preserve"> </w:t>
      </w:r>
      <w:r>
        <w:t>(např. v Brandýse n. L. – St. B., Čelákovicích, Lázních Toušeni, Podolance</w:t>
      </w:r>
      <w:r w:rsidRPr="007D7083">
        <w:rPr>
          <w:color w:val="FF0000"/>
        </w:rPr>
        <w:t xml:space="preserve">, </w:t>
      </w:r>
      <w:proofErr w:type="spellStart"/>
      <w:r w:rsidRPr="007D7083">
        <w:rPr>
          <w:color w:val="FF0000"/>
        </w:rPr>
        <w:t>Jenštejně</w:t>
      </w:r>
      <w:proofErr w:type="spellEnd"/>
      <w:r>
        <w:t xml:space="preserve"> a Káraném). Jejich </w:t>
      </w:r>
      <w:r w:rsidRPr="007D7083">
        <w:rPr>
          <w:color w:val="FF0000"/>
        </w:rPr>
        <w:t>vlastníky jsou většinou fyzické osoby</w:t>
      </w:r>
      <w:r>
        <w:t xml:space="preserve">. Větší výkon z nich má pouze elektrárna společnosti </w:t>
      </w:r>
      <w:r w:rsidRPr="007C0517">
        <w:t>SUNRISE &amp; SUNSET spol. s r. o.</w:t>
      </w:r>
      <w:r>
        <w:t xml:space="preserve"> v Káraném (výkon 0,128 MW). </w:t>
      </w:r>
      <w:r w:rsidRPr="007D7083">
        <w:rPr>
          <w:color w:val="FF0000"/>
        </w:rPr>
        <w:t xml:space="preserve">Bioplynové stanice na území MAS nejsou. </w:t>
      </w:r>
    </w:p>
    <w:p w:rsidR="007D7083" w:rsidRDefault="007D7083" w:rsidP="007D7083">
      <w:pPr>
        <w:rPr>
          <w:b/>
        </w:rPr>
      </w:pPr>
      <w:r w:rsidRPr="007D7083">
        <w:rPr>
          <w:b/>
        </w:rPr>
        <w:t>Do budoucna by bylo vhodné ve zvýšené míře využívat obnovitelné zdroje energie. Příležitostí je například vybudování bioplynových stanic, které v celostátním měřítku patří k jednomu z největších producentů elektřiny z obnovitelných zdrojů.</w:t>
      </w:r>
    </w:p>
    <w:p w:rsidR="004719AF" w:rsidRDefault="004719AF" w:rsidP="007D7083">
      <w:pPr>
        <w:rPr>
          <w:b/>
        </w:rPr>
      </w:pPr>
    </w:p>
    <w:p w:rsidR="007D7083" w:rsidRPr="007D7083" w:rsidRDefault="007D7083" w:rsidP="007D7083">
      <w:r w:rsidRPr="004719AF">
        <w:rPr>
          <w:rFonts w:ascii="Calibri" w:eastAsia="Times New Roman" w:hAnsi="Calibri" w:cs="Times New Roman"/>
          <w:b/>
          <w:bCs/>
          <w:sz w:val="28"/>
          <w:szCs w:val="28"/>
          <w:lang w:val="x-none"/>
        </w:rPr>
        <w:t>Volnočasové aktivity</w:t>
      </w:r>
      <w:r>
        <w:rPr>
          <w:b/>
        </w:rPr>
        <w:t xml:space="preserve">: </w:t>
      </w:r>
      <w:r w:rsidRPr="007D7083">
        <w:t>Jenštejnský trpaslík (pouze?)</w:t>
      </w:r>
    </w:p>
    <w:p w:rsidR="007D7083" w:rsidRDefault="007D7083" w:rsidP="007D7083">
      <w:r w:rsidRPr="004719AF">
        <w:rPr>
          <w:rFonts w:ascii="Calibri" w:eastAsia="Times New Roman" w:hAnsi="Calibri" w:cs="Times New Roman"/>
          <w:b/>
          <w:bCs/>
          <w:sz w:val="28"/>
          <w:szCs w:val="28"/>
          <w:lang w:val="x-none"/>
        </w:rPr>
        <w:t>Sportovní vyžití</w:t>
      </w:r>
      <w:r>
        <w:rPr>
          <w:b/>
        </w:rPr>
        <w:t xml:space="preserve">: </w:t>
      </w:r>
      <w:r w:rsidRPr="007D7083">
        <w:t>nohejbalový klub (doplnit)</w:t>
      </w:r>
    </w:p>
    <w:p w:rsidR="00436E68" w:rsidRDefault="00436E68" w:rsidP="00436E68">
      <w:pPr>
        <w:pStyle w:val="Nadpis4"/>
        <w:rPr>
          <w:lang w:val="cs-CZ"/>
        </w:rPr>
      </w:pPr>
      <w:r>
        <w:t>Zdravotnictví</w:t>
      </w:r>
    </w:p>
    <w:p w:rsidR="00436E68" w:rsidRDefault="00436E68" w:rsidP="00436E68">
      <w:r>
        <w:t>Do budoucna by bylo vhodné vytvořit alespoň nejzákladnější zdravotnická zařízení (praktický lékař pro dospělé) ve všech, zejména větších obcích Středního Polabí</w:t>
      </w:r>
      <w:r w:rsidR="00F2682E">
        <w:t xml:space="preserve">. </w:t>
      </w:r>
    </w:p>
    <w:p w:rsidR="00F2682E" w:rsidRPr="00470121" w:rsidRDefault="00F2682E" w:rsidP="00F2682E">
      <w:pPr>
        <w:jc w:val="both"/>
        <w:rPr>
          <w:sz w:val="20"/>
          <w:szCs w:val="20"/>
        </w:rPr>
      </w:pPr>
      <w:r w:rsidRPr="00470121">
        <w:rPr>
          <w:sz w:val="20"/>
          <w:szCs w:val="20"/>
        </w:rPr>
        <w:t>Tabulka 21. Počet zdravotnických zařízení v obcích Střední</w:t>
      </w:r>
      <w:r>
        <w:rPr>
          <w:sz w:val="20"/>
          <w:szCs w:val="20"/>
        </w:rPr>
        <w:t>ho</w:t>
      </w:r>
      <w:r w:rsidRPr="00470121">
        <w:rPr>
          <w:sz w:val="20"/>
          <w:szCs w:val="20"/>
        </w:rPr>
        <w:t xml:space="preserve"> Polabí v roce 2013.</w:t>
      </w:r>
    </w:p>
    <w:tbl>
      <w:tblPr>
        <w:tblW w:w="15352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1273"/>
        <w:gridCol w:w="1147"/>
        <w:gridCol w:w="1173"/>
        <w:gridCol w:w="995"/>
        <w:gridCol w:w="1176"/>
        <w:gridCol w:w="1130"/>
        <w:gridCol w:w="1016"/>
        <w:gridCol w:w="928"/>
        <w:gridCol w:w="1237"/>
        <w:gridCol w:w="1143"/>
        <w:gridCol w:w="1053"/>
        <w:gridCol w:w="1165"/>
        <w:gridCol w:w="1092"/>
        <w:gridCol w:w="970"/>
      </w:tblGrid>
      <w:tr w:rsidR="00F2682E" w:rsidRPr="00BA6CB3" w:rsidTr="00990CA7">
        <w:trPr>
          <w:trHeight w:val="1719"/>
          <w:tblHeader/>
        </w:trPr>
        <w:tc>
          <w:tcPr>
            <w:tcW w:w="127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:rsidR="00F2682E" w:rsidRPr="00BA6CB3" w:rsidRDefault="00F2682E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lastRenderedPageBreak/>
              <w:t>Obec</w:t>
            </w:r>
          </w:p>
        </w:tc>
        <w:tc>
          <w:tcPr>
            <w:tcW w:w="1135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:rsidR="00F2682E" w:rsidRPr="00BA6CB3" w:rsidRDefault="00F2682E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Sdružená ambulantní zařízení</w:t>
            </w:r>
          </w:p>
        </w:tc>
        <w:tc>
          <w:tcPr>
            <w:tcW w:w="1161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:rsidR="00F2682E" w:rsidRPr="00BA6CB3" w:rsidRDefault="00F2682E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Detašovaná pracoviště sdruž. </w:t>
            </w:r>
            <w:proofErr w:type="gram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ambulantní</w:t>
            </w:r>
            <w:proofErr w:type="gram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 zařízení</w:t>
            </w:r>
          </w:p>
        </w:tc>
        <w:tc>
          <w:tcPr>
            <w:tcW w:w="985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:rsidR="00F2682E" w:rsidRPr="00BA6CB3" w:rsidRDefault="00F2682E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Zdravotní střediska</w:t>
            </w:r>
          </w:p>
        </w:tc>
        <w:tc>
          <w:tcPr>
            <w:tcW w:w="1164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:rsidR="00F2682E" w:rsidRPr="00BA6CB3" w:rsidRDefault="00F2682E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Detašované pracoviště zdravotních středisek</w:t>
            </w:r>
          </w:p>
        </w:tc>
        <w:tc>
          <w:tcPr>
            <w:tcW w:w="111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:rsidR="00F2682E" w:rsidRPr="00BA6CB3" w:rsidRDefault="00F2682E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Nemocnice</w:t>
            </w:r>
          </w:p>
        </w:tc>
        <w:tc>
          <w:tcPr>
            <w:tcW w:w="100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:rsidR="00F2682E" w:rsidRPr="00BA6CB3" w:rsidRDefault="00F2682E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Samostná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 ordinace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prakt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lékaře pro dospělé vč.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detaš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</w:t>
            </w:r>
            <w:proofErr w:type="spellStart"/>
            <w:proofErr w:type="gram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prac</w:t>
            </w:r>
            <w:proofErr w:type="spellEnd"/>
            <w:proofErr w:type="gram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19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:rsidR="00F2682E" w:rsidRPr="00BA6CB3" w:rsidRDefault="00F2682E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Samost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ordinace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prakt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lék. </w:t>
            </w:r>
            <w:proofErr w:type="gram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pro</w:t>
            </w:r>
            <w:proofErr w:type="gram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 děti a dorost vč.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detaš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prac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4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:rsidR="00F2682E" w:rsidRPr="00BA6CB3" w:rsidRDefault="00F2682E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Samost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ordinace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prakt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lék. </w:t>
            </w:r>
            <w:proofErr w:type="gram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stomatologa</w:t>
            </w:r>
            <w:proofErr w:type="gram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 vč.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detaš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prac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1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:rsidR="00F2682E" w:rsidRPr="00BA6CB3" w:rsidRDefault="00F2682E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Samost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ordinace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prakt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lék. </w:t>
            </w:r>
            <w:proofErr w:type="gram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gynekologa</w:t>
            </w:r>
            <w:proofErr w:type="gram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 vč.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detaš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prac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4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:rsidR="00F2682E" w:rsidRPr="00BA6CB3" w:rsidRDefault="00F2682E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Samost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ordinace lékaře specialisty vč.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detaš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</w:t>
            </w:r>
            <w:proofErr w:type="spellStart"/>
            <w:proofErr w:type="gram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prac</w:t>
            </w:r>
            <w:proofErr w:type="spellEnd"/>
            <w:proofErr w:type="gram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53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:rsidR="00F2682E" w:rsidRPr="00BA6CB3" w:rsidRDefault="00F2682E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Ostatní samostatná zařízení vč.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detaš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pracovišť</w:t>
            </w:r>
            <w:proofErr w:type="gramEnd"/>
          </w:p>
        </w:tc>
        <w:tc>
          <w:tcPr>
            <w:tcW w:w="1081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:rsidR="00F2682E" w:rsidRPr="00BA6CB3" w:rsidRDefault="00F2682E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Zařízení lékárenské péče (lékárny) vč.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detaš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pracovišť</w:t>
            </w:r>
            <w:proofErr w:type="gramEnd"/>
          </w:p>
        </w:tc>
        <w:tc>
          <w:tcPr>
            <w:tcW w:w="96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  <w:hideMark/>
          </w:tcPr>
          <w:p w:rsidR="00F2682E" w:rsidRPr="00BA6CB3" w:rsidRDefault="00F2682E" w:rsidP="00990CA7">
            <w:pPr>
              <w:spacing w:after="0"/>
              <w:jc w:val="center"/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Středisko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záchr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služby a rychlé zdrav. </w:t>
            </w:r>
            <w:proofErr w:type="gram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pomoci</w:t>
            </w:r>
            <w:proofErr w:type="gram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 vč.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detaš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pr</w:t>
            </w:r>
            <w:proofErr w:type="spellEnd"/>
            <w:r w:rsidRPr="00BA6CB3">
              <w:rPr>
                <w:rFonts w:eastAsia="Times New Roman" w:cs="Arial"/>
                <w:bCs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DEEAF6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Křenek</w:t>
            </w:r>
          </w:p>
        </w:tc>
        <w:tc>
          <w:tcPr>
            <w:tcW w:w="113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18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6" w:type="dxa"/>
            <w:shd w:val="clear" w:color="auto" w:fill="DEEAF6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19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3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auto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Záryby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DEEAF6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Brandýs n. L. - St. B:</w:t>
            </w:r>
          </w:p>
        </w:tc>
        <w:tc>
          <w:tcPr>
            <w:tcW w:w="113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18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6" w:type="dxa"/>
            <w:shd w:val="clear" w:color="auto" w:fill="DEEAF6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19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2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3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42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53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8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60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auto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Čelákovice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53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DEEAF6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Jenštejn</w:t>
            </w:r>
          </w:p>
        </w:tc>
        <w:tc>
          <w:tcPr>
            <w:tcW w:w="113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18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6" w:type="dxa"/>
            <w:shd w:val="clear" w:color="auto" w:fill="DEEAF6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19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3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auto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Nehvizdy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DEEAF6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Podolanka</w:t>
            </w:r>
          </w:p>
        </w:tc>
        <w:tc>
          <w:tcPr>
            <w:tcW w:w="113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18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6" w:type="dxa"/>
            <w:shd w:val="clear" w:color="auto" w:fill="DEEAF6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19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3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auto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Lázně Toušeň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DEEAF6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Skorkov</w:t>
            </w:r>
          </w:p>
        </w:tc>
        <w:tc>
          <w:tcPr>
            <w:tcW w:w="113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18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6" w:type="dxa"/>
            <w:shd w:val="clear" w:color="auto" w:fill="DEEAF6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19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3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auto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Káraný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19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4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DEEAF6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BA6CB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Přerov n. L.</w:t>
            </w:r>
          </w:p>
        </w:tc>
        <w:tc>
          <w:tcPr>
            <w:tcW w:w="113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18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6" w:type="dxa"/>
            <w:shd w:val="clear" w:color="auto" w:fill="DEEAF6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19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2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3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415F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DEEAF6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cs-CZ"/>
              </w:rPr>
              <w:t>Borek</w:t>
            </w:r>
          </w:p>
        </w:tc>
        <w:tc>
          <w:tcPr>
            <w:tcW w:w="113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18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6" w:type="dxa"/>
            <w:shd w:val="clear" w:color="auto" w:fill="DEEAF6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19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3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DEEAF6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cs-CZ"/>
              </w:rPr>
              <w:t>Brázdim</w:t>
            </w:r>
          </w:p>
        </w:tc>
        <w:tc>
          <w:tcPr>
            <w:tcW w:w="113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18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6" w:type="dxa"/>
            <w:shd w:val="clear" w:color="auto" w:fill="DEEAF6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19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3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DEEAF6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cs-CZ"/>
              </w:rPr>
              <w:t>Dřevčice</w:t>
            </w:r>
          </w:p>
        </w:tc>
        <w:tc>
          <w:tcPr>
            <w:tcW w:w="113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18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6" w:type="dxa"/>
            <w:shd w:val="clear" w:color="auto" w:fill="DEEAF6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19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3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DEEAF6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cs-CZ"/>
              </w:rPr>
              <w:t>Nový Vestec</w:t>
            </w:r>
          </w:p>
        </w:tc>
        <w:tc>
          <w:tcPr>
            <w:tcW w:w="113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18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6" w:type="dxa"/>
            <w:shd w:val="clear" w:color="auto" w:fill="DEEAF6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19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3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DEEAF6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Polerady</w:t>
            </w:r>
          </w:p>
        </w:tc>
        <w:tc>
          <w:tcPr>
            <w:tcW w:w="113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18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6" w:type="dxa"/>
            <w:shd w:val="clear" w:color="auto" w:fill="DEEAF6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19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3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  <w:tr w:rsidR="00F2682E" w:rsidRPr="0043415F" w:rsidTr="00990CA7">
        <w:trPr>
          <w:trHeight w:val="327"/>
        </w:trPr>
        <w:tc>
          <w:tcPr>
            <w:tcW w:w="1273" w:type="dxa"/>
            <w:shd w:val="clear" w:color="auto" w:fill="DEEAF6"/>
            <w:noWrap/>
            <w:hideMark/>
          </w:tcPr>
          <w:p w:rsidR="00F2682E" w:rsidRPr="00BA6CB3" w:rsidRDefault="00F2682E" w:rsidP="00990CA7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Předměřice nad Jizerou</w:t>
            </w:r>
          </w:p>
        </w:tc>
        <w:tc>
          <w:tcPr>
            <w:tcW w:w="113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85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6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18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06" w:type="dxa"/>
            <w:shd w:val="clear" w:color="auto" w:fill="DEEAF6"/>
            <w:noWrap/>
            <w:hideMark/>
          </w:tcPr>
          <w:p w:rsidR="00F2682E" w:rsidRPr="004719AF" w:rsidRDefault="00F2682E" w:rsidP="00990CA7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4719AF">
              <w:rPr>
                <w:rFonts w:eastAsia="Times New Roman" w:cs="Arial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19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4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42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53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81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DEEAF6"/>
            <w:noWrap/>
            <w:hideMark/>
          </w:tcPr>
          <w:p w:rsidR="00F2682E" w:rsidRPr="0043415F" w:rsidRDefault="00F2682E" w:rsidP="00990CA7">
            <w:pPr>
              <w:spacing w:after="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</w:tr>
    </w:tbl>
    <w:p w:rsidR="00F2682E" w:rsidRDefault="00F2682E" w:rsidP="00436E68"/>
    <w:p w:rsidR="007D7083" w:rsidRPr="007D7083" w:rsidRDefault="007D7083" w:rsidP="007D7083">
      <w:pPr>
        <w:rPr>
          <w:b/>
        </w:rPr>
      </w:pPr>
      <w:bookmarkStart w:id="0" w:name="_GoBack"/>
      <w:bookmarkEnd w:id="0"/>
    </w:p>
    <w:p w:rsidR="005A5A46" w:rsidRDefault="005A5A46"/>
    <w:sectPr w:rsidR="005A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B10EC"/>
    <w:multiLevelType w:val="hybridMultilevel"/>
    <w:tmpl w:val="1A766828"/>
    <w:lvl w:ilvl="0" w:tplc="442E27E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55751"/>
    <w:multiLevelType w:val="hybridMultilevel"/>
    <w:tmpl w:val="BA3E5F06"/>
    <w:lvl w:ilvl="0" w:tplc="5840E31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46"/>
    <w:rsid w:val="0002115B"/>
    <w:rsid w:val="00161371"/>
    <w:rsid w:val="00436E68"/>
    <w:rsid w:val="004719AF"/>
    <w:rsid w:val="005A5A46"/>
    <w:rsid w:val="007D7083"/>
    <w:rsid w:val="00BC4DC6"/>
    <w:rsid w:val="00CD282D"/>
    <w:rsid w:val="00F2682E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28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5A4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A4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5A5A46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8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471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71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28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5A4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A4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5A5A46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8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471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7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osef\Dropbox\CI2_mesta\MAS\MAS_Stredni_Polabi\analytick&#225;%20&#269;&#225;st\verze2\podklady\Data%20pro%20grafy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osef\Dropbox\CI2_mesta\MAS\MAS_Stredni_Polabi\analytick&#225;%20&#269;&#225;st\verze2\podklady\Data%20pro%20grafy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'[Data pro grafy.xlsx]graf 6_počet obyvatel'!$A$11</c:f>
              <c:strCache>
                <c:ptCount val="1"/>
                <c:pt idx="0">
                  <c:v>Borek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obyvatel'!$B$11:$O$11</c:f>
              <c:numCache>
                <c:formatCode>General</c:formatCode>
                <c:ptCount val="14"/>
                <c:pt idx="0">
                  <c:v>171</c:v>
                </c:pt>
                <c:pt idx="1">
                  <c:v>175</c:v>
                </c:pt>
                <c:pt idx="2">
                  <c:v>174</c:v>
                </c:pt>
                <c:pt idx="3">
                  <c:v>185</c:v>
                </c:pt>
                <c:pt idx="4">
                  <c:v>193</c:v>
                </c:pt>
                <c:pt idx="5">
                  <c:v>211</c:v>
                </c:pt>
                <c:pt idx="6">
                  <c:v>232</c:v>
                </c:pt>
                <c:pt idx="7">
                  <c:v>242</c:v>
                </c:pt>
                <c:pt idx="8">
                  <c:v>249</c:v>
                </c:pt>
                <c:pt idx="9">
                  <c:v>260</c:v>
                </c:pt>
                <c:pt idx="10">
                  <c:v>274</c:v>
                </c:pt>
                <c:pt idx="11">
                  <c:v>276</c:v>
                </c:pt>
                <c:pt idx="12">
                  <c:v>280</c:v>
                </c:pt>
                <c:pt idx="13">
                  <c:v>277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'[Data pro grafy.xlsx]graf 6_počet obyvatel'!$A$13</c:f>
              <c:strCache>
                <c:ptCount val="1"/>
                <c:pt idx="0">
                  <c:v>Brázdim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obyvatel'!$B$13:$O$13</c:f>
              <c:numCache>
                <c:formatCode>General</c:formatCode>
                <c:ptCount val="14"/>
                <c:pt idx="0">
                  <c:v>619</c:v>
                </c:pt>
                <c:pt idx="1">
                  <c:v>620</c:v>
                </c:pt>
                <c:pt idx="2">
                  <c:v>599</c:v>
                </c:pt>
                <c:pt idx="3">
                  <c:v>589</c:v>
                </c:pt>
                <c:pt idx="4">
                  <c:v>605</c:v>
                </c:pt>
                <c:pt idx="5">
                  <c:v>616</c:v>
                </c:pt>
                <c:pt idx="6">
                  <c:v>612</c:v>
                </c:pt>
                <c:pt idx="7">
                  <c:v>627</c:v>
                </c:pt>
                <c:pt idx="8">
                  <c:v>625</c:v>
                </c:pt>
                <c:pt idx="9">
                  <c:v>636</c:v>
                </c:pt>
                <c:pt idx="10">
                  <c:v>666</c:v>
                </c:pt>
                <c:pt idx="11">
                  <c:v>668</c:v>
                </c:pt>
                <c:pt idx="12">
                  <c:v>656</c:v>
                </c:pt>
                <c:pt idx="13">
                  <c:v>649</c:v>
                </c:pt>
              </c:numCache>
            </c:numRef>
          </c:val>
          <c:smooth val="0"/>
        </c:ser>
        <c:ser>
          <c:idx val="4"/>
          <c:order val="2"/>
          <c:tx>
            <c:strRef>
              <c:f>'[Data pro grafy.xlsx]graf 6_počet obyvatel'!$A$15</c:f>
              <c:strCache>
                <c:ptCount val="1"/>
                <c:pt idx="0">
                  <c:v>Dřevčice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obyvatel'!$B$15:$O$15</c:f>
              <c:numCache>
                <c:formatCode>General</c:formatCode>
                <c:ptCount val="14"/>
                <c:pt idx="0">
                  <c:v>455</c:v>
                </c:pt>
                <c:pt idx="1">
                  <c:v>456</c:v>
                </c:pt>
                <c:pt idx="2">
                  <c:v>458</c:v>
                </c:pt>
                <c:pt idx="3">
                  <c:v>465</c:v>
                </c:pt>
                <c:pt idx="4">
                  <c:v>496</c:v>
                </c:pt>
                <c:pt idx="5">
                  <c:v>528</c:v>
                </c:pt>
                <c:pt idx="6">
                  <c:v>567</c:v>
                </c:pt>
                <c:pt idx="7">
                  <c:v>595</c:v>
                </c:pt>
                <c:pt idx="8">
                  <c:v>673</c:v>
                </c:pt>
                <c:pt idx="9">
                  <c:v>692</c:v>
                </c:pt>
                <c:pt idx="10">
                  <c:v>717</c:v>
                </c:pt>
                <c:pt idx="11">
                  <c:v>723</c:v>
                </c:pt>
                <c:pt idx="12">
                  <c:v>724</c:v>
                </c:pt>
                <c:pt idx="13">
                  <c:v>739</c:v>
                </c:pt>
              </c:numCache>
            </c:numRef>
          </c:val>
          <c:smooth val="0"/>
        </c:ser>
        <c:ser>
          <c:idx val="5"/>
          <c:order val="3"/>
          <c:tx>
            <c:strRef>
              <c:f>'[Data pro grafy.xlsx]graf 6_počet obyvatel'!$A$16</c:f>
              <c:strCache>
                <c:ptCount val="1"/>
                <c:pt idx="0">
                  <c:v>Jenštejn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obyvatel'!$B$16:$O$16</c:f>
              <c:numCache>
                <c:formatCode>General</c:formatCode>
                <c:ptCount val="14"/>
                <c:pt idx="0">
                  <c:v>502</c:v>
                </c:pt>
                <c:pt idx="1">
                  <c:v>509</c:v>
                </c:pt>
                <c:pt idx="2">
                  <c:v>522</c:v>
                </c:pt>
                <c:pt idx="3">
                  <c:v>521</c:v>
                </c:pt>
                <c:pt idx="4">
                  <c:v>521</c:v>
                </c:pt>
                <c:pt idx="5">
                  <c:v>497</c:v>
                </c:pt>
                <c:pt idx="6">
                  <c:v>703</c:v>
                </c:pt>
                <c:pt idx="7">
                  <c:v>747</c:v>
                </c:pt>
                <c:pt idx="8">
                  <c:v>816</c:v>
                </c:pt>
                <c:pt idx="9">
                  <c:v>890</c:v>
                </c:pt>
                <c:pt idx="10">
                  <c:v>925</c:v>
                </c:pt>
                <c:pt idx="11">
                  <c:v>1001</c:v>
                </c:pt>
                <c:pt idx="12">
                  <c:v>1089</c:v>
                </c:pt>
                <c:pt idx="13">
                  <c:v>1119</c:v>
                </c:pt>
              </c:numCache>
            </c:numRef>
          </c:val>
          <c:smooth val="0"/>
        </c:ser>
        <c:ser>
          <c:idx val="6"/>
          <c:order val="4"/>
          <c:tx>
            <c:strRef>
              <c:f>'[Data pro grafy.xlsx]graf 6_počet obyvatel'!$A$17</c:f>
              <c:strCache>
                <c:ptCount val="1"/>
                <c:pt idx="0">
                  <c:v>Káraný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obyvatel'!$B$17:$O$17</c:f>
              <c:numCache>
                <c:formatCode>General</c:formatCode>
                <c:ptCount val="14"/>
                <c:pt idx="0">
                  <c:v>453</c:v>
                </c:pt>
                <c:pt idx="1">
                  <c:v>461</c:v>
                </c:pt>
                <c:pt idx="2">
                  <c:v>496</c:v>
                </c:pt>
                <c:pt idx="3">
                  <c:v>530</c:v>
                </c:pt>
                <c:pt idx="4">
                  <c:v>546</c:v>
                </c:pt>
                <c:pt idx="5">
                  <c:v>572</c:v>
                </c:pt>
                <c:pt idx="6">
                  <c:v>593</c:v>
                </c:pt>
                <c:pt idx="7">
                  <c:v>615</c:v>
                </c:pt>
                <c:pt idx="8">
                  <c:v>619</c:v>
                </c:pt>
                <c:pt idx="9">
                  <c:v>644</c:v>
                </c:pt>
                <c:pt idx="10">
                  <c:v>656</c:v>
                </c:pt>
                <c:pt idx="11">
                  <c:v>691</c:v>
                </c:pt>
                <c:pt idx="12">
                  <c:v>701</c:v>
                </c:pt>
                <c:pt idx="13">
                  <c:v>729</c:v>
                </c:pt>
              </c:numCache>
            </c:numRef>
          </c:val>
          <c:smooth val="0"/>
        </c:ser>
        <c:ser>
          <c:idx val="7"/>
          <c:order val="5"/>
          <c:tx>
            <c:strRef>
              <c:f>'[Data pro grafy.xlsx]graf 6_počet obyvatel'!$A$18</c:f>
              <c:strCache>
                <c:ptCount val="1"/>
                <c:pt idx="0">
                  <c:v>Křenek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obyvatel'!$B$18:$O$18</c:f>
              <c:numCache>
                <c:formatCode>General</c:formatCode>
                <c:ptCount val="14"/>
                <c:pt idx="0">
                  <c:v>214</c:v>
                </c:pt>
                <c:pt idx="1">
                  <c:v>214</c:v>
                </c:pt>
                <c:pt idx="2">
                  <c:v>217</c:v>
                </c:pt>
                <c:pt idx="3">
                  <c:v>216</c:v>
                </c:pt>
                <c:pt idx="4">
                  <c:v>225</c:v>
                </c:pt>
                <c:pt idx="5">
                  <c:v>228</c:v>
                </c:pt>
                <c:pt idx="6">
                  <c:v>222</c:v>
                </c:pt>
                <c:pt idx="7">
                  <c:v>224</c:v>
                </c:pt>
                <c:pt idx="8">
                  <c:v>223</c:v>
                </c:pt>
                <c:pt idx="9">
                  <c:v>240</c:v>
                </c:pt>
                <c:pt idx="10">
                  <c:v>252</c:v>
                </c:pt>
                <c:pt idx="11">
                  <c:v>255</c:v>
                </c:pt>
                <c:pt idx="12">
                  <c:v>257</c:v>
                </c:pt>
                <c:pt idx="13">
                  <c:v>249</c:v>
                </c:pt>
              </c:numCache>
            </c:numRef>
          </c:val>
          <c:smooth val="0"/>
        </c:ser>
        <c:ser>
          <c:idx val="8"/>
          <c:order val="6"/>
          <c:tx>
            <c:strRef>
              <c:f>'[Data pro grafy.xlsx]graf 6_počet obyvatel'!$A$19</c:f>
              <c:strCache>
                <c:ptCount val="1"/>
                <c:pt idx="0">
                  <c:v>Lázně Toušeň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obyvatel'!$B$19:$O$19</c:f>
              <c:numCache>
                <c:formatCode>General</c:formatCode>
                <c:ptCount val="14"/>
                <c:pt idx="0">
                  <c:v>1003</c:v>
                </c:pt>
                <c:pt idx="1">
                  <c:v>1007</c:v>
                </c:pt>
                <c:pt idx="2">
                  <c:v>1045</c:v>
                </c:pt>
                <c:pt idx="3">
                  <c:v>1061</c:v>
                </c:pt>
                <c:pt idx="4">
                  <c:v>1093</c:v>
                </c:pt>
                <c:pt idx="5">
                  <c:v>1110</c:v>
                </c:pt>
                <c:pt idx="6">
                  <c:v>1145</c:v>
                </c:pt>
                <c:pt idx="7">
                  <c:v>1178</c:v>
                </c:pt>
                <c:pt idx="8">
                  <c:v>1191</c:v>
                </c:pt>
                <c:pt idx="9">
                  <c:v>1240</c:v>
                </c:pt>
                <c:pt idx="10">
                  <c:v>1257</c:v>
                </c:pt>
                <c:pt idx="11">
                  <c:v>1272</c:v>
                </c:pt>
                <c:pt idx="12">
                  <c:v>1302</c:v>
                </c:pt>
                <c:pt idx="13">
                  <c:v>1337</c:v>
                </c:pt>
              </c:numCache>
            </c:numRef>
          </c:val>
          <c:smooth val="0"/>
        </c:ser>
        <c:ser>
          <c:idx val="9"/>
          <c:order val="7"/>
          <c:tx>
            <c:strRef>
              <c:f>'[Data pro grafy.xlsx]graf 6_počet obyvatel'!$A$20</c:f>
              <c:strCache>
                <c:ptCount val="1"/>
                <c:pt idx="0">
                  <c:v>Nehvizdy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obyvatel'!$B$20:$O$20</c:f>
              <c:numCache>
                <c:formatCode>General</c:formatCode>
                <c:ptCount val="14"/>
                <c:pt idx="0">
                  <c:v>888</c:v>
                </c:pt>
                <c:pt idx="1">
                  <c:v>927</c:v>
                </c:pt>
                <c:pt idx="2">
                  <c:v>1045</c:v>
                </c:pt>
                <c:pt idx="3">
                  <c:v>1113</c:v>
                </c:pt>
                <c:pt idx="4">
                  <c:v>1185</c:v>
                </c:pt>
                <c:pt idx="5">
                  <c:v>1308</c:v>
                </c:pt>
                <c:pt idx="6">
                  <c:v>1461</c:v>
                </c:pt>
                <c:pt idx="7">
                  <c:v>1651</c:v>
                </c:pt>
                <c:pt idx="8">
                  <c:v>1841</c:v>
                </c:pt>
                <c:pt idx="9">
                  <c:v>1957</c:v>
                </c:pt>
                <c:pt idx="10">
                  <c:v>2077</c:v>
                </c:pt>
                <c:pt idx="11">
                  <c:v>2165</c:v>
                </c:pt>
                <c:pt idx="12">
                  <c:v>2207</c:v>
                </c:pt>
                <c:pt idx="13">
                  <c:v>2417</c:v>
                </c:pt>
              </c:numCache>
            </c:numRef>
          </c:val>
          <c:smooth val="0"/>
        </c:ser>
        <c:ser>
          <c:idx val="10"/>
          <c:order val="8"/>
          <c:tx>
            <c:strRef>
              <c:f>'[Data pro grafy.xlsx]graf 6_počet obyvatel'!$A$21</c:f>
              <c:strCache>
                <c:ptCount val="1"/>
                <c:pt idx="0">
                  <c:v>Nový Vestec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obyvatel'!$B$21:$O$21</c:f>
              <c:numCache>
                <c:formatCode>General</c:formatCode>
                <c:ptCount val="14"/>
                <c:pt idx="0">
                  <c:v>273</c:v>
                </c:pt>
                <c:pt idx="1">
                  <c:v>269</c:v>
                </c:pt>
                <c:pt idx="2">
                  <c:v>275</c:v>
                </c:pt>
                <c:pt idx="3">
                  <c:v>281</c:v>
                </c:pt>
                <c:pt idx="4">
                  <c:v>295</c:v>
                </c:pt>
                <c:pt idx="5">
                  <c:v>315</c:v>
                </c:pt>
                <c:pt idx="6">
                  <c:v>333</c:v>
                </c:pt>
                <c:pt idx="7">
                  <c:v>373</c:v>
                </c:pt>
                <c:pt idx="8">
                  <c:v>373</c:v>
                </c:pt>
                <c:pt idx="9">
                  <c:v>377</c:v>
                </c:pt>
                <c:pt idx="10">
                  <c:v>394</c:v>
                </c:pt>
                <c:pt idx="11">
                  <c:v>412</c:v>
                </c:pt>
                <c:pt idx="12">
                  <c:v>409</c:v>
                </c:pt>
                <c:pt idx="13">
                  <c:v>413</c:v>
                </c:pt>
              </c:numCache>
            </c:numRef>
          </c:val>
          <c:smooth val="0"/>
        </c:ser>
        <c:ser>
          <c:idx val="11"/>
          <c:order val="9"/>
          <c:tx>
            <c:strRef>
              <c:f>'[Data pro grafy.xlsx]graf 6_počet obyvatel'!$A$22</c:f>
              <c:strCache>
                <c:ptCount val="1"/>
                <c:pt idx="0">
                  <c:v>Podolanka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obyvatel'!$B$22:$O$22</c:f>
              <c:numCache>
                <c:formatCode>General</c:formatCode>
                <c:ptCount val="14"/>
                <c:pt idx="0">
                  <c:v>483</c:v>
                </c:pt>
                <c:pt idx="1">
                  <c:v>477</c:v>
                </c:pt>
                <c:pt idx="2">
                  <c:v>479</c:v>
                </c:pt>
                <c:pt idx="3">
                  <c:v>483</c:v>
                </c:pt>
                <c:pt idx="4">
                  <c:v>503</c:v>
                </c:pt>
                <c:pt idx="5">
                  <c:v>500</c:v>
                </c:pt>
                <c:pt idx="6">
                  <c:v>505</c:v>
                </c:pt>
                <c:pt idx="7">
                  <c:v>510</c:v>
                </c:pt>
                <c:pt idx="8">
                  <c:v>514</c:v>
                </c:pt>
                <c:pt idx="9">
                  <c:v>527</c:v>
                </c:pt>
                <c:pt idx="10">
                  <c:v>542</c:v>
                </c:pt>
                <c:pt idx="11">
                  <c:v>536</c:v>
                </c:pt>
                <c:pt idx="12">
                  <c:v>526</c:v>
                </c:pt>
                <c:pt idx="13">
                  <c:v>533</c:v>
                </c:pt>
              </c:numCache>
            </c:numRef>
          </c:val>
          <c:smooth val="0"/>
        </c:ser>
        <c:ser>
          <c:idx val="12"/>
          <c:order val="10"/>
          <c:tx>
            <c:strRef>
              <c:f>'[Data pro grafy.xlsx]graf 6_počet obyvatel'!$A$23</c:f>
              <c:strCache>
                <c:ptCount val="1"/>
                <c:pt idx="0">
                  <c:v>Polerady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obyvatel'!$B$23:$O$23</c:f>
              <c:numCache>
                <c:formatCode>General</c:formatCode>
                <c:ptCount val="14"/>
                <c:pt idx="0">
                  <c:v>230</c:v>
                </c:pt>
                <c:pt idx="1">
                  <c:v>219</c:v>
                </c:pt>
                <c:pt idx="2">
                  <c:v>222</c:v>
                </c:pt>
                <c:pt idx="3">
                  <c:v>225</c:v>
                </c:pt>
                <c:pt idx="4">
                  <c:v>219</c:v>
                </c:pt>
                <c:pt idx="5">
                  <c:v>226</c:v>
                </c:pt>
                <c:pt idx="6">
                  <c:v>220</c:v>
                </c:pt>
                <c:pt idx="7">
                  <c:v>225</c:v>
                </c:pt>
                <c:pt idx="8">
                  <c:v>230</c:v>
                </c:pt>
                <c:pt idx="9">
                  <c:v>225</c:v>
                </c:pt>
                <c:pt idx="10">
                  <c:v>222</c:v>
                </c:pt>
                <c:pt idx="11">
                  <c:v>216</c:v>
                </c:pt>
                <c:pt idx="12">
                  <c:v>215</c:v>
                </c:pt>
                <c:pt idx="13">
                  <c:v>214</c:v>
                </c:pt>
              </c:numCache>
            </c:numRef>
          </c:val>
          <c:smooth val="0"/>
        </c:ser>
        <c:ser>
          <c:idx val="13"/>
          <c:order val="11"/>
          <c:tx>
            <c:strRef>
              <c:f>'[Data pro grafy.xlsx]graf 6_počet obyvatel'!$A$24</c:f>
              <c:strCache>
                <c:ptCount val="1"/>
                <c:pt idx="0">
                  <c:v>Předměřice nad Jizerou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obyvatel'!$B$24:$O$24</c:f>
              <c:numCache>
                <c:formatCode>General</c:formatCode>
                <c:ptCount val="14"/>
                <c:pt idx="0">
                  <c:v>597</c:v>
                </c:pt>
                <c:pt idx="1">
                  <c:v>600</c:v>
                </c:pt>
                <c:pt idx="2">
                  <c:v>650</c:v>
                </c:pt>
                <c:pt idx="3">
                  <c:v>687</c:v>
                </c:pt>
                <c:pt idx="4">
                  <c:v>702</c:v>
                </c:pt>
                <c:pt idx="5">
                  <c:v>738</c:v>
                </c:pt>
                <c:pt idx="6">
                  <c:v>737</c:v>
                </c:pt>
                <c:pt idx="7">
                  <c:v>742</c:v>
                </c:pt>
                <c:pt idx="8">
                  <c:v>712</c:v>
                </c:pt>
                <c:pt idx="9">
                  <c:v>746</c:v>
                </c:pt>
                <c:pt idx="10">
                  <c:v>702</c:v>
                </c:pt>
                <c:pt idx="11">
                  <c:v>697</c:v>
                </c:pt>
                <c:pt idx="12">
                  <c:v>716</c:v>
                </c:pt>
                <c:pt idx="13">
                  <c:v>710</c:v>
                </c:pt>
              </c:numCache>
            </c:numRef>
          </c:val>
          <c:smooth val="0"/>
        </c:ser>
        <c:ser>
          <c:idx val="14"/>
          <c:order val="12"/>
          <c:tx>
            <c:strRef>
              <c:f>'[Data pro grafy.xlsx]graf 6_počet obyvatel'!$A$25</c:f>
              <c:strCache>
                <c:ptCount val="1"/>
                <c:pt idx="0">
                  <c:v>Přerov nad Labem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obyvatel'!$B$25:$O$25</c:f>
              <c:numCache>
                <c:formatCode>General</c:formatCode>
                <c:ptCount val="14"/>
                <c:pt idx="0">
                  <c:v>1035</c:v>
                </c:pt>
                <c:pt idx="1">
                  <c:v>1063</c:v>
                </c:pt>
                <c:pt idx="2">
                  <c:v>1067</c:v>
                </c:pt>
                <c:pt idx="3">
                  <c:v>1115</c:v>
                </c:pt>
                <c:pt idx="4">
                  <c:v>1077</c:v>
                </c:pt>
                <c:pt idx="5">
                  <c:v>1070</c:v>
                </c:pt>
                <c:pt idx="6">
                  <c:v>1065</c:v>
                </c:pt>
                <c:pt idx="7">
                  <c:v>1083</c:v>
                </c:pt>
                <c:pt idx="8">
                  <c:v>1097</c:v>
                </c:pt>
                <c:pt idx="9">
                  <c:v>1128</c:v>
                </c:pt>
                <c:pt idx="10">
                  <c:v>1165</c:v>
                </c:pt>
                <c:pt idx="11">
                  <c:v>1194</c:v>
                </c:pt>
                <c:pt idx="12">
                  <c:v>1197</c:v>
                </c:pt>
                <c:pt idx="13">
                  <c:v>1217</c:v>
                </c:pt>
              </c:numCache>
            </c:numRef>
          </c:val>
          <c:smooth val="0"/>
        </c:ser>
        <c:ser>
          <c:idx val="15"/>
          <c:order val="13"/>
          <c:tx>
            <c:strRef>
              <c:f>'[Data pro grafy.xlsx]graf 6_počet obyvatel'!$A$26</c:f>
              <c:strCache>
                <c:ptCount val="1"/>
                <c:pt idx="0">
                  <c:v>Radonice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obyvatel'!$B$26:$O$26</c:f>
              <c:numCache>
                <c:formatCode>General</c:formatCode>
                <c:ptCount val="14"/>
                <c:pt idx="0">
                  <c:v>586</c:v>
                </c:pt>
                <c:pt idx="1">
                  <c:v>611</c:v>
                </c:pt>
                <c:pt idx="2">
                  <c:v>633</c:v>
                </c:pt>
                <c:pt idx="3">
                  <c:v>634</c:v>
                </c:pt>
                <c:pt idx="4">
                  <c:v>651</c:v>
                </c:pt>
                <c:pt idx="5">
                  <c:v>645</c:v>
                </c:pt>
                <c:pt idx="6">
                  <c:v>653</c:v>
                </c:pt>
                <c:pt idx="7">
                  <c:v>670</c:v>
                </c:pt>
                <c:pt idx="8">
                  <c:v>671</c:v>
                </c:pt>
                <c:pt idx="9">
                  <c:v>716</c:v>
                </c:pt>
                <c:pt idx="10">
                  <c:v>752</c:v>
                </c:pt>
                <c:pt idx="11">
                  <c:v>786</c:v>
                </c:pt>
                <c:pt idx="12">
                  <c:v>825</c:v>
                </c:pt>
                <c:pt idx="13">
                  <c:v>879</c:v>
                </c:pt>
              </c:numCache>
            </c:numRef>
          </c:val>
          <c:smooth val="0"/>
        </c:ser>
        <c:ser>
          <c:idx val="16"/>
          <c:order val="14"/>
          <c:tx>
            <c:strRef>
              <c:f>'[Data pro grafy.xlsx]graf 6_počet obyvatel'!$A$27</c:f>
              <c:strCache>
                <c:ptCount val="1"/>
                <c:pt idx="0">
                  <c:v>Skorkov</c:v>
                </c:pt>
              </c:strCache>
            </c:strRef>
          </c:tx>
          <c:spPr>
            <a:ln w="28575" cap="rnd">
              <a:solidFill>
                <a:schemeClr val="accent5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obyvatel'!$B$27:$O$27</c:f>
              <c:numCache>
                <c:formatCode>General</c:formatCode>
                <c:ptCount val="14"/>
                <c:pt idx="0">
                  <c:v>352</c:v>
                </c:pt>
                <c:pt idx="1">
                  <c:v>358</c:v>
                </c:pt>
                <c:pt idx="2">
                  <c:v>378</c:v>
                </c:pt>
                <c:pt idx="3">
                  <c:v>388</c:v>
                </c:pt>
                <c:pt idx="4">
                  <c:v>412</c:v>
                </c:pt>
                <c:pt idx="5">
                  <c:v>423</c:v>
                </c:pt>
                <c:pt idx="6">
                  <c:v>442</c:v>
                </c:pt>
                <c:pt idx="7">
                  <c:v>477</c:v>
                </c:pt>
                <c:pt idx="8">
                  <c:v>491</c:v>
                </c:pt>
                <c:pt idx="9">
                  <c:v>515</c:v>
                </c:pt>
                <c:pt idx="10">
                  <c:v>529</c:v>
                </c:pt>
                <c:pt idx="11">
                  <c:v>547</c:v>
                </c:pt>
                <c:pt idx="12">
                  <c:v>560</c:v>
                </c:pt>
                <c:pt idx="13">
                  <c:v>583</c:v>
                </c:pt>
              </c:numCache>
            </c:numRef>
          </c:val>
          <c:smooth val="0"/>
        </c:ser>
        <c:ser>
          <c:idx val="17"/>
          <c:order val="15"/>
          <c:tx>
            <c:strRef>
              <c:f>'[Data pro grafy.xlsx]graf 6_počet obyvatel'!$A$28</c:f>
              <c:strCache>
                <c:ptCount val="1"/>
                <c:pt idx="0">
                  <c:v>Sojovice</c:v>
                </c:pt>
              </c:strCache>
            </c:strRef>
          </c:tx>
          <c:spPr>
            <a:ln w="28575" cap="rnd">
              <a:solidFill>
                <a:schemeClr val="accent6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obyvatel'!$B$28:$O$28</c:f>
              <c:numCache>
                <c:formatCode>General</c:formatCode>
                <c:ptCount val="14"/>
                <c:pt idx="0">
                  <c:v>422</c:v>
                </c:pt>
                <c:pt idx="1">
                  <c:v>427</c:v>
                </c:pt>
                <c:pt idx="2">
                  <c:v>441</c:v>
                </c:pt>
                <c:pt idx="3">
                  <c:v>447</c:v>
                </c:pt>
                <c:pt idx="4">
                  <c:v>452</c:v>
                </c:pt>
                <c:pt idx="5">
                  <c:v>454</c:v>
                </c:pt>
                <c:pt idx="6">
                  <c:v>472</c:v>
                </c:pt>
                <c:pt idx="7">
                  <c:v>484</c:v>
                </c:pt>
                <c:pt idx="8">
                  <c:v>495</c:v>
                </c:pt>
                <c:pt idx="9">
                  <c:v>507</c:v>
                </c:pt>
                <c:pt idx="10">
                  <c:v>489</c:v>
                </c:pt>
                <c:pt idx="11">
                  <c:v>500</c:v>
                </c:pt>
                <c:pt idx="12">
                  <c:v>512</c:v>
                </c:pt>
                <c:pt idx="13">
                  <c:v>511</c:v>
                </c:pt>
              </c:numCache>
            </c:numRef>
          </c:val>
          <c:smooth val="0"/>
        </c:ser>
        <c:ser>
          <c:idx val="18"/>
          <c:order val="16"/>
          <c:tx>
            <c:strRef>
              <c:f>'[Data pro grafy.xlsx]graf 6_počet obyvatel'!$A$29</c:f>
              <c:strCache>
                <c:ptCount val="1"/>
                <c:pt idx="0">
                  <c:v>Svémyslice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obyvatel'!$B$29:$O$29</c:f>
              <c:numCache>
                <c:formatCode>General</c:formatCode>
                <c:ptCount val="14"/>
                <c:pt idx="0">
                  <c:v>107</c:v>
                </c:pt>
                <c:pt idx="1">
                  <c:v>111</c:v>
                </c:pt>
                <c:pt idx="2">
                  <c:v>110</c:v>
                </c:pt>
                <c:pt idx="3">
                  <c:v>109</c:v>
                </c:pt>
                <c:pt idx="4">
                  <c:v>112</c:v>
                </c:pt>
                <c:pt idx="5">
                  <c:v>113</c:v>
                </c:pt>
                <c:pt idx="6">
                  <c:v>138</c:v>
                </c:pt>
                <c:pt idx="7">
                  <c:v>153</c:v>
                </c:pt>
                <c:pt idx="8">
                  <c:v>209</c:v>
                </c:pt>
                <c:pt idx="9">
                  <c:v>263</c:v>
                </c:pt>
                <c:pt idx="10">
                  <c:v>321</c:v>
                </c:pt>
                <c:pt idx="11">
                  <c:v>367</c:v>
                </c:pt>
                <c:pt idx="12">
                  <c:v>376</c:v>
                </c:pt>
                <c:pt idx="13">
                  <c:v>413</c:v>
                </c:pt>
              </c:numCache>
            </c:numRef>
          </c:val>
          <c:smooth val="0"/>
        </c:ser>
        <c:ser>
          <c:idx val="19"/>
          <c:order val="17"/>
          <c:tx>
            <c:strRef>
              <c:f>'[Data pro grafy.xlsx]graf 6_počet obyvatel'!$A$30</c:f>
              <c:strCache>
                <c:ptCount val="1"/>
                <c:pt idx="0">
                  <c:v>Tuřice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obyvatel'!$B$30:$O$30</c:f>
              <c:numCache>
                <c:formatCode>General</c:formatCode>
                <c:ptCount val="14"/>
                <c:pt idx="0">
                  <c:v>241</c:v>
                </c:pt>
                <c:pt idx="1">
                  <c:v>237</c:v>
                </c:pt>
                <c:pt idx="2">
                  <c:v>230</c:v>
                </c:pt>
                <c:pt idx="3">
                  <c:v>232</c:v>
                </c:pt>
                <c:pt idx="4">
                  <c:v>243</c:v>
                </c:pt>
                <c:pt idx="5">
                  <c:v>249</c:v>
                </c:pt>
                <c:pt idx="6">
                  <c:v>255</c:v>
                </c:pt>
                <c:pt idx="7">
                  <c:v>275</c:v>
                </c:pt>
                <c:pt idx="8">
                  <c:v>271</c:v>
                </c:pt>
                <c:pt idx="9">
                  <c:v>279</c:v>
                </c:pt>
                <c:pt idx="10">
                  <c:v>280</c:v>
                </c:pt>
                <c:pt idx="11">
                  <c:v>286</c:v>
                </c:pt>
                <c:pt idx="12">
                  <c:v>280</c:v>
                </c:pt>
                <c:pt idx="13">
                  <c:v>288</c:v>
                </c:pt>
              </c:numCache>
            </c:numRef>
          </c:val>
          <c:smooth val="0"/>
        </c:ser>
        <c:ser>
          <c:idx val="20"/>
          <c:order val="18"/>
          <c:tx>
            <c:strRef>
              <c:f>'[Data pro grafy.xlsx]graf 6_počet obyvatel'!$A$31</c:f>
              <c:strCache>
                <c:ptCount val="1"/>
                <c:pt idx="0">
                  <c:v>Zápy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obyvatel'!$B$31:$O$31</c:f>
              <c:numCache>
                <c:formatCode>General</c:formatCode>
                <c:ptCount val="14"/>
                <c:pt idx="0">
                  <c:v>604</c:v>
                </c:pt>
                <c:pt idx="1">
                  <c:v>616</c:v>
                </c:pt>
                <c:pt idx="2">
                  <c:v>634</c:v>
                </c:pt>
                <c:pt idx="3">
                  <c:v>662</c:v>
                </c:pt>
                <c:pt idx="4">
                  <c:v>675</c:v>
                </c:pt>
                <c:pt idx="5">
                  <c:v>665</c:v>
                </c:pt>
                <c:pt idx="6">
                  <c:v>706</c:v>
                </c:pt>
                <c:pt idx="7">
                  <c:v>757</c:v>
                </c:pt>
                <c:pt idx="8">
                  <c:v>821</c:v>
                </c:pt>
                <c:pt idx="9">
                  <c:v>816</c:v>
                </c:pt>
                <c:pt idx="10">
                  <c:v>840</c:v>
                </c:pt>
                <c:pt idx="11">
                  <c:v>826</c:v>
                </c:pt>
                <c:pt idx="12">
                  <c:v>808</c:v>
                </c:pt>
                <c:pt idx="13">
                  <c:v>816</c:v>
                </c:pt>
              </c:numCache>
            </c:numRef>
          </c:val>
          <c:smooth val="0"/>
        </c:ser>
        <c:ser>
          <c:idx val="21"/>
          <c:order val="19"/>
          <c:tx>
            <c:strRef>
              <c:f>'[Data pro grafy.xlsx]graf 6_počet obyvatel'!$A$32</c:f>
              <c:strCache>
                <c:ptCount val="1"/>
                <c:pt idx="0">
                  <c:v>Záryby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obyvatel'!$B$32:$O$32</c:f>
              <c:numCache>
                <c:formatCode>General</c:formatCode>
                <c:ptCount val="14"/>
                <c:pt idx="0">
                  <c:v>658</c:v>
                </c:pt>
                <c:pt idx="1">
                  <c:v>674</c:v>
                </c:pt>
                <c:pt idx="2">
                  <c:v>689</c:v>
                </c:pt>
                <c:pt idx="3">
                  <c:v>713</c:v>
                </c:pt>
                <c:pt idx="4">
                  <c:v>749</c:v>
                </c:pt>
                <c:pt idx="5">
                  <c:v>770</c:v>
                </c:pt>
                <c:pt idx="6">
                  <c:v>784</c:v>
                </c:pt>
                <c:pt idx="7">
                  <c:v>809</c:v>
                </c:pt>
                <c:pt idx="8">
                  <c:v>822</c:v>
                </c:pt>
                <c:pt idx="9">
                  <c:v>858</c:v>
                </c:pt>
                <c:pt idx="10">
                  <c:v>889</c:v>
                </c:pt>
                <c:pt idx="11">
                  <c:v>900</c:v>
                </c:pt>
                <c:pt idx="12">
                  <c:v>916</c:v>
                </c:pt>
                <c:pt idx="13">
                  <c:v>930</c:v>
                </c:pt>
              </c:numCache>
            </c:numRef>
          </c:val>
          <c:smooth val="0"/>
        </c:ser>
        <c:ser>
          <c:idx val="22"/>
          <c:order val="20"/>
          <c:tx>
            <c:strRef>
              <c:f>'[Data pro grafy.xlsx]graf 6_počet obyvatel'!$A$33</c:f>
              <c:strCache>
                <c:ptCount val="1"/>
                <c:pt idx="0">
                  <c:v>Zeleneč</c:v>
                </c:pt>
              </c:strCache>
            </c:strRef>
          </c:tx>
          <c:spPr>
            <a:ln w="28575" cap="rnd">
              <a:solidFill>
                <a:schemeClr val="accent5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'[Data pro grafy.xlsx]graf 6_počet obyvatel'!$B$10:$O$10</c:f>
              <c:numCache>
                <c:formatCode>General</c:formatCode>
                <c:ptCount val="1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</c:numCache>
            </c:numRef>
          </c:cat>
          <c:val>
            <c:numRef>
              <c:f>'[Data pro grafy.xlsx]graf 6_počet obyvatel'!$B$33:$O$33</c:f>
              <c:numCache>
                <c:formatCode>General</c:formatCode>
                <c:ptCount val="14"/>
                <c:pt idx="0">
                  <c:v>1414</c:v>
                </c:pt>
                <c:pt idx="1">
                  <c:v>1533</c:v>
                </c:pt>
                <c:pt idx="2">
                  <c:v>1615</c:v>
                </c:pt>
                <c:pt idx="3">
                  <c:v>1749</c:v>
                </c:pt>
                <c:pt idx="4">
                  <c:v>1886</c:v>
                </c:pt>
                <c:pt idx="5">
                  <c:v>2075</c:v>
                </c:pt>
                <c:pt idx="6">
                  <c:v>2355</c:v>
                </c:pt>
                <c:pt idx="7">
                  <c:v>2634</c:v>
                </c:pt>
                <c:pt idx="8">
                  <c:v>2755</c:v>
                </c:pt>
                <c:pt idx="9">
                  <c:v>2860</c:v>
                </c:pt>
                <c:pt idx="10">
                  <c:v>2936</c:v>
                </c:pt>
                <c:pt idx="11">
                  <c:v>2999</c:v>
                </c:pt>
                <c:pt idx="12">
                  <c:v>3051</c:v>
                </c:pt>
                <c:pt idx="13">
                  <c:v>3105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677888"/>
        <c:axId val="182679424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'[Data pro grafy.xlsx]graf 6_počet obyvatel'!$A$12</c15:sqref>
                        </c15:formulaRef>
                      </c:ext>
                    </c:extLst>
                    <c:strCache>
                      <c:ptCount val="1"/>
                      <c:pt idx="0">
                        <c:v>Brandýs nad Labem-Stará Boleslav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'[Data pro grafy.xlsx]graf 6_počet obyvatel'!$B$10:$O$10</c15:sqref>
                        </c15:formulaRef>
                      </c:ext>
                    </c:extLst>
                    <c:numCache>
                      <c:formatCode>General</c:formatCode>
                      <c:ptCount val="14"/>
                      <c:pt idx="0">
                        <c:v>2001</c:v>
                      </c:pt>
                      <c:pt idx="1">
                        <c:v>2002</c:v>
                      </c:pt>
                      <c:pt idx="2">
                        <c:v>2003</c:v>
                      </c:pt>
                      <c:pt idx="3">
                        <c:v>2004</c:v>
                      </c:pt>
                      <c:pt idx="4">
                        <c:v>2005</c:v>
                      </c:pt>
                      <c:pt idx="5">
                        <c:v>2006</c:v>
                      </c:pt>
                      <c:pt idx="6">
                        <c:v>2007</c:v>
                      </c:pt>
                      <c:pt idx="7">
                        <c:v>2008</c:v>
                      </c:pt>
                      <c:pt idx="8">
                        <c:v>2009</c:v>
                      </c:pt>
                      <c:pt idx="9">
                        <c:v>2010</c:v>
                      </c:pt>
                      <c:pt idx="10">
                        <c:v>2011</c:v>
                      </c:pt>
                      <c:pt idx="11">
                        <c:v>2012</c:v>
                      </c:pt>
                      <c:pt idx="12">
                        <c:v>2013</c:v>
                      </c:pt>
                      <c:pt idx="13">
                        <c:v>2014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'[Data pro grafy.xlsx]graf 6_počet obyvatel'!$B$12:$O$12</c15:sqref>
                        </c15:formulaRef>
                      </c:ext>
                    </c:extLst>
                    <c:numCache>
                      <c:formatCode>General</c:formatCode>
                      <c:ptCount val="14"/>
                      <c:pt idx="0">
                        <c:v>15219</c:v>
                      </c:pt>
                      <c:pt idx="1">
                        <c:v>15287</c:v>
                      </c:pt>
                      <c:pt idx="2">
                        <c:v>15398</c:v>
                      </c:pt>
                      <c:pt idx="3">
                        <c:v>15518</c:v>
                      </c:pt>
                      <c:pt idx="4">
                        <c:v>15727</c:v>
                      </c:pt>
                      <c:pt idx="5">
                        <c:v>15850</c:v>
                      </c:pt>
                      <c:pt idx="6">
                        <c:v>16214</c:v>
                      </c:pt>
                      <c:pt idx="7">
                        <c:v>17077</c:v>
                      </c:pt>
                      <c:pt idx="8">
                        <c:v>17198</c:v>
                      </c:pt>
                      <c:pt idx="9">
                        <c:v>17317</c:v>
                      </c:pt>
                      <c:pt idx="10">
                        <c:v>17389</c:v>
                      </c:pt>
                      <c:pt idx="11">
                        <c:v>17503</c:v>
                      </c:pt>
                      <c:pt idx="12">
                        <c:v>17794</c:v>
                      </c:pt>
                      <c:pt idx="13">
                        <c:v>18011</c:v>
                      </c:pt>
                    </c:numCache>
                  </c:numRef>
                </c:val>
                <c:smooth val="0"/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'[Data pro grafy.xlsx]graf 6_počet obyvatel'!$A$14</c15:sqref>
                        </c15:formulaRef>
                      </c:ext>
                    </c:extLst>
                    <c:strCache>
                      <c:ptCount val="1"/>
                      <c:pt idx="0">
                        <c:v>Čelákovice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'[Data pro grafy.xlsx]graf 6_počet obyvatel'!$B$10:$O$10</c15:sqref>
                        </c15:formulaRef>
                      </c:ext>
                    </c:extLst>
                    <c:numCache>
                      <c:formatCode>General</c:formatCode>
                      <c:ptCount val="14"/>
                      <c:pt idx="0">
                        <c:v>2001</c:v>
                      </c:pt>
                      <c:pt idx="1">
                        <c:v>2002</c:v>
                      </c:pt>
                      <c:pt idx="2">
                        <c:v>2003</c:v>
                      </c:pt>
                      <c:pt idx="3">
                        <c:v>2004</c:v>
                      </c:pt>
                      <c:pt idx="4">
                        <c:v>2005</c:v>
                      </c:pt>
                      <c:pt idx="5">
                        <c:v>2006</c:v>
                      </c:pt>
                      <c:pt idx="6">
                        <c:v>2007</c:v>
                      </c:pt>
                      <c:pt idx="7">
                        <c:v>2008</c:v>
                      </c:pt>
                      <c:pt idx="8">
                        <c:v>2009</c:v>
                      </c:pt>
                      <c:pt idx="9">
                        <c:v>2010</c:v>
                      </c:pt>
                      <c:pt idx="10">
                        <c:v>2011</c:v>
                      </c:pt>
                      <c:pt idx="11">
                        <c:v>2012</c:v>
                      </c:pt>
                      <c:pt idx="12">
                        <c:v>2013</c:v>
                      </c:pt>
                      <c:pt idx="13">
                        <c:v>2014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'[Data pro grafy.xlsx]graf 6_počet obyvatel'!$B$14:$O$14</c15:sqref>
                        </c15:formulaRef>
                      </c:ext>
                    </c:extLst>
                    <c:numCache>
                      <c:formatCode>General</c:formatCode>
                      <c:ptCount val="14"/>
                      <c:pt idx="0">
                        <c:v>10022</c:v>
                      </c:pt>
                      <c:pt idx="1">
                        <c:v>10060</c:v>
                      </c:pt>
                      <c:pt idx="2">
                        <c:v>10125</c:v>
                      </c:pt>
                      <c:pt idx="3">
                        <c:v>10279</c:v>
                      </c:pt>
                      <c:pt idx="4">
                        <c:v>10498</c:v>
                      </c:pt>
                      <c:pt idx="5">
                        <c:v>10715</c:v>
                      </c:pt>
                      <c:pt idx="6">
                        <c:v>10974</c:v>
                      </c:pt>
                      <c:pt idx="7">
                        <c:v>11297</c:v>
                      </c:pt>
                      <c:pt idx="8">
                        <c:v>11480</c:v>
                      </c:pt>
                      <c:pt idx="9">
                        <c:v>11611</c:v>
                      </c:pt>
                      <c:pt idx="10">
                        <c:v>11615</c:v>
                      </c:pt>
                      <c:pt idx="11">
                        <c:v>11618</c:v>
                      </c:pt>
                      <c:pt idx="12">
                        <c:v>11782</c:v>
                      </c:pt>
                      <c:pt idx="13">
                        <c:v>11892</c:v>
                      </c:pt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18267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2679424"/>
        <c:crosses val="autoZero"/>
        <c:auto val="1"/>
        <c:lblAlgn val="ctr"/>
        <c:lblOffset val="100"/>
        <c:noMultiLvlLbl val="0"/>
      </c:catAx>
      <c:valAx>
        <c:axId val="182679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 obyvatel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267788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layout>
        <c:manualLayout>
          <c:xMode val="edge"/>
          <c:yMode val="edge"/>
          <c:x val="0.14101857638888884"/>
          <c:y val="3.7099228395061745E-2"/>
          <c:w val="0.2879223958333334"/>
          <c:h val="0.35743734567901236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'graf 7_index stáří'!$A$2</c:f>
              <c:strCache>
                <c:ptCount val="1"/>
                <c:pt idx="0">
                  <c:v>Jenštejn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'graf 7_index stáří'!$B$1:$N$1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'graf 7_index stáří'!$B$2:$N$2</c:f>
              <c:numCache>
                <c:formatCode>0.0</c:formatCode>
                <c:ptCount val="13"/>
                <c:pt idx="0">
                  <c:v>279.03225806451616</c:v>
                </c:pt>
                <c:pt idx="1">
                  <c:v>291.66666666666663</c:v>
                </c:pt>
                <c:pt idx="2">
                  <c:v>332.72727272727269</c:v>
                </c:pt>
                <c:pt idx="3">
                  <c:v>337.03703703703701</c:v>
                </c:pt>
                <c:pt idx="4">
                  <c:v>310.71428571428572</c:v>
                </c:pt>
                <c:pt idx="5">
                  <c:v>244.26229508196718</c:v>
                </c:pt>
                <c:pt idx="6">
                  <c:v>122.32142857142858</c:v>
                </c:pt>
                <c:pt idx="7">
                  <c:v>77.777777777777786</c:v>
                </c:pt>
                <c:pt idx="8">
                  <c:v>60.736196319018411</c:v>
                </c:pt>
                <c:pt idx="9">
                  <c:v>55.440414507772019</c:v>
                </c:pt>
                <c:pt idx="10">
                  <c:v>52.073732718894007</c:v>
                </c:pt>
                <c:pt idx="11">
                  <c:v>43.253968253968253</c:v>
                </c:pt>
                <c:pt idx="12">
                  <c:v>36.933797909407666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'graf 7_index stáří'!$A$3</c:f>
              <c:strCache>
                <c:ptCount val="1"/>
                <c:pt idx="0">
                  <c:v>Křenek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'graf 7_index stáří'!$B$1:$N$1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'graf 7_index stáří'!$B$3:$N$3</c:f>
              <c:numCache>
                <c:formatCode>0.0</c:formatCode>
                <c:ptCount val="13"/>
                <c:pt idx="0">
                  <c:v>150</c:v>
                </c:pt>
                <c:pt idx="1">
                  <c:v>153.84615384615387</c:v>
                </c:pt>
                <c:pt idx="2">
                  <c:v>170.83333333333331</c:v>
                </c:pt>
                <c:pt idx="3">
                  <c:v>156</c:v>
                </c:pt>
                <c:pt idx="4">
                  <c:v>164</c:v>
                </c:pt>
                <c:pt idx="5">
                  <c:v>183.33333333333331</c:v>
                </c:pt>
                <c:pt idx="6">
                  <c:v>195.65217391304347</c:v>
                </c:pt>
                <c:pt idx="7">
                  <c:v>186.95652173913044</c:v>
                </c:pt>
                <c:pt idx="8">
                  <c:v>191.30434782608697</c:v>
                </c:pt>
                <c:pt idx="9">
                  <c:v>191.66666666666669</c:v>
                </c:pt>
                <c:pt idx="10">
                  <c:v>192</c:v>
                </c:pt>
                <c:pt idx="11">
                  <c:v>188.88888888888889</c:v>
                </c:pt>
                <c:pt idx="12">
                  <c:v>137.14285714285714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'graf 7_index stáří'!$A$4</c:f>
              <c:strCache>
                <c:ptCount val="1"/>
                <c:pt idx="0">
                  <c:v>Nehvizdy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'graf 7_index stáří'!$B$1:$N$1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'graf 7_index stáří'!$B$4:$N$4</c:f>
              <c:numCache>
                <c:formatCode>0.0</c:formatCode>
                <c:ptCount val="13"/>
                <c:pt idx="0">
                  <c:v>81.756756756756758</c:v>
                </c:pt>
                <c:pt idx="1">
                  <c:v>80.536912751677846</c:v>
                </c:pt>
                <c:pt idx="2">
                  <c:v>72.61904761904762</c:v>
                </c:pt>
                <c:pt idx="3">
                  <c:v>70.879120879120876</c:v>
                </c:pt>
                <c:pt idx="4">
                  <c:v>63.414634146341463</c:v>
                </c:pt>
                <c:pt idx="5">
                  <c:v>59.656652360515018</c:v>
                </c:pt>
                <c:pt idx="6">
                  <c:v>49.454545454545453</c:v>
                </c:pt>
                <c:pt idx="7">
                  <c:v>42.598187311178251</c:v>
                </c:pt>
                <c:pt idx="8">
                  <c:v>37.150127226463106</c:v>
                </c:pt>
                <c:pt idx="9">
                  <c:v>33.484162895927597</c:v>
                </c:pt>
                <c:pt idx="10">
                  <c:v>32.780082987551864</c:v>
                </c:pt>
                <c:pt idx="11">
                  <c:v>30.401529636711285</c:v>
                </c:pt>
                <c:pt idx="12">
                  <c:v>29.690346083788704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'graf 7_index stáří'!$A$5</c:f>
              <c:strCache>
                <c:ptCount val="1"/>
                <c:pt idx="0">
                  <c:v>Podolanka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'graf 7_index stáří'!$B$1:$N$1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'graf 7_index stáří'!$B$5:$N$5</c:f>
              <c:numCache>
                <c:formatCode>0.0</c:formatCode>
                <c:ptCount val="13"/>
                <c:pt idx="0">
                  <c:v>101.44927536231884</c:v>
                </c:pt>
                <c:pt idx="1">
                  <c:v>111.11111111111111</c:v>
                </c:pt>
                <c:pt idx="2">
                  <c:v>118.96551724137932</c:v>
                </c:pt>
                <c:pt idx="3">
                  <c:v>113.33333333333333</c:v>
                </c:pt>
                <c:pt idx="4">
                  <c:v>111.29032258064515</c:v>
                </c:pt>
                <c:pt idx="5">
                  <c:v>109.375</c:v>
                </c:pt>
                <c:pt idx="6">
                  <c:v>100</c:v>
                </c:pt>
                <c:pt idx="7">
                  <c:v>90</c:v>
                </c:pt>
                <c:pt idx="8">
                  <c:v>110.44776119402985</c:v>
                </c:pt>
                <c:pt idx="9">
                  <c:v>108.10810810810811</c:v>
                </c:pt>
                <c:pt idx="10">
                  <c:v>106.32911392405062</c:v>
                </c:pt>
                <c:pt idx="11">
                  <c:v>123.07692307692308</c:v>
                </c:pt>
                <c:pt idx="12">
                  <c:v>130.26315789473685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'graf 7_index stáří'!$A$6</c:f>
              <c:strCache>
                <c:ptCount val="1"/>
                <c:pt idx="0">
                  <c:v>Záryby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'graf 7_index stáří'!$B$1:$N$1</c:f>
              <c:numCache>
                <c:formatCode>General</c:formatCode>
                <c:ptCount val="13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</c:numCache>
            </c:numRef>
          </c:cat>
          <c:val>
            <c:numRef>
              <c:f>'graf 7_index stáří'!$B$6:$N$6</c:f>
              <c:numCache>
                <c:formatCode>0.0</c:formatCode>
                <c:ptCount val="13"/>
                <c:pt idx="0">
                  <c:v>80.769230769230774</c:v>
                </c:pt>
                <c:pt idx="1">
                  <c:v>78.899082568807344</c:v>
                </c:pt>
                <c:pt idx="2">
                  <c:v>83.486238532110093</c:v>
                </c:pt>
                <c:pt idx="3">
                  <c:v>79.487179487179489</c:v>
                </c:pt>
                <c:pt idx="4">
                  <c:v>78.225806451612897</c:v>
                </c:pt>
                <c:pt idx="5">
                  <c:v>73.134328358208961</c:v>
                </c:pt>
                <c:pt idx="6">
                  <c:v>68.275862068965523</c:v>
                </c:pt>
                <c:pt idx="7">
                  <c:v>72.41379310344827</c:v>
                </c:pt>
                <c:pt idx="8">
                  <c:v>69.281045751633982</c:v>
                </c:pt>
                <c:pt idx="9">
                  <c:v>65.269461077844312</c:v>
                </c:pt>
                <c:pt idx="10">
                  <c:v>60.526315789473685</c:v>
                </c:pt>
                <c:pt idx="11">
                  <c:v>65.053763440860209</c:v>
                </c:pt>
                <c:pt idx="12">
                  <c:v>67.021276595744681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555840"/>
        <c:axId val="189557376"/>
      </c:lineChart>
      <c:catAx>
        <c:axId val="18955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9557376"/>
        <c:crosses val="autoZero"/>
        <c:auto val="1"/>
        <c:lblAlgn val="ctr"/>
        <c:lblOffset val="100"/>
        <c:noMultiLvlLbl val="0"/>
      </c:catAx>
      <c:valAx>
        <c:axId val="189557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Index stáří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9555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1631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dcterms:created xsi:type="dcterms:W3CDTF">2015-06-17T10:02:00Z</dcterms:created>
  <dcterms:modified xsi:type="dcterms:W3CDTF">2015-06-17T12:43:00Z</dcterms:modified>
</cp:coreProperties>
</file>